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12" w:rsidRDefault="00FC2E12" w:rsidP="00FC2E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C2E12" w:rsidRDefault="00FC2E12" w:rsidP="006C4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414" w:rsidRPr="006C4414" w:rsidRDefault="006C4414" w:rsidP="006C4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414">
        <w:rPr>
          <w:rFonts w:ascii="Times New Roman" w:eastAsia="Calibri" w:hAnsi="Times New Roman" w:cs="Times New Roman"/>
          <w:b/>
          <w:sz w:val="28"/>
          <w:szCs w:val="28"/>
        </w:rPr>
        <w:t>АДМИНИСТРАЦИЯ ВОЗДВИЖЕНСКОГО СЕЛЬСКОГО ПОСЕЛЕНИЯ</w:t>
      </w:r>
    </w:p>
    <w:p w:rsidR="006C4414" w:rsidRPr="006C4414" w:rsidRDefault="006C4414" w:rsidP="006C4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414">
        <w:rPr>
          <w:rFonts w:ascii="Times New Roman" w:eastAsia="Calibri" w:hAnsi="Times New Roman" w:cs="Times New Roman"/>
          <w:b/>
          <w:sz w:val="28"/>
          <w:szCs w:val="28"/>
        </w:rPr>
        <w:t>КУРГАНИНСКОГО РАЙОНА</w:t>
      </w:r>
    </w:p>
    <w:p w:rsidR="006C4414" w:rsidRPr="006C4414" w:rsidRDefault="006C4414" w:rsidP="006C4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414" w:rsidRPr="006C4414" w:rsidRDefault="006C4414" w:rsidP="006C4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41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C4414" w:rsidRPr="006C4414" w:rsidRDefault="006C4414" w:rsidP="006C44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414" w:rsidRPr="006C4414" w:rsidRDefault="006C4414" w:rsidP="006C44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414" w:rsidRPr="006C4414" w:rsidRDefault="006C4414" w:rsidP="006C44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4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2E12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6C441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6C4414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="00FC2E12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FC2E12" w:rsidRDefault="00FC2E12" w:rsidP="006C4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414" w:rsidRPr="006C4414" w:rsidRDefault="006C4414" w:rsidP="006C441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C4414">
        <w:rPr>
          <w:rFonts w:ascii="Times New Roman" w:eastAsia="Calibri" w:hAnsi="Times New Roman" w:cs="Times New Roman"/>
          <w:sz w:val="28"/>
          <w:szCs w:val="28"/>
        </w:rPr>
        <w:t>станица Воздвиженская</w:t>
      </w:r>
    </w:p>
    <w:p w:rsidR="006C4414" w:rsidRPr="006C4414" w:rsidRDefault="006C4414" w:rsidP="00D736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D736CD" w:rsidRPr="002A7BA5" w:rsidRDefault="00D736CD" w:rsidP="006C4414">
      <w:pPr>
        <w:shd w:val="clear" w:color="auto" w:fill="FFFFFF"/>
        <w:spacing w:after="0" w:line="240" w:lineRule="auto"/>
        <w:ind w:left="426" w:right="56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2A7BA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Порядка создания муниципальных координационных органов в сфере профилактики правонарушений на территории </w:t>
      </w:r>
      <w:r w:rsidR="006C4414" w:rsidRPr="002A7BA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Воздвиженского сельского поселения </w:t>
      </w:r>
      <w:proofErr w:type="spellStart"/>
      <w:r w:rsidR="006C4414" w:rsidRPr="002A7BA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Курганинского</w:t>
      </w:r>
      <w:proofErr w:type="spellEnd"/>
      <w:r w:rsidR="006C4414" w:rsidRPr="002A7BA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района</w:t>
      </w:r>
    </w:p>
    <w:p w:rsidR="006C4414" w:rsidRPr="006C4414" w:rsidRDefault="00D736CD" w:rsidP="006C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41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D736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6C4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23 июня 2016 года N 182-ФЗ "Об основах системы профилактики правонарушений в Российской Федерации"</w:t>
        </w:r>
      </w:hyperlink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6C4414" w:rsidRPr="006C4414">
        <w:rPr>
          <w:rFonts w:ascii="Times New Roman" w:hAnsi="Times New Roman" w:cs="Times New Roman"/>
          <w:sz w:val="28"/>
          <w:szCs w:val="28"/>
        </w:rPr>
        <w:t xml:space="preserve">Уставом Воздвиженского сельского поселения </w:t>
      </w:r>
      <w:proofErr w:type="spellStart"/>
      <w:r w:rsidR="006C4414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6C4414" w:rsidRPr="006C4414">
        <w:rPr>
          <w:rFonts w:ascii="Times New Roman" w:hAnsi="Times New Roman" w:cs="Times New Roman"/>
          <w:sz w:val="28"/>
          <w:szCs w:val="28"/>
        </w:rPr>
        <w:t xml:space="preserve"> района, зарегистрированного Управлением Министерства юстиции    Российской Федерации по Краснодарскому краю от 9 июня 2017 года                        № RU235173032017001 </w:t>
      </w:r>
      <w:proofErr w:type="spellStart"/>
      <w:proofErr w:type="gramStart"/>
      <w:r w:rsidR="006C4414" w:rsidRPr="006C44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C4414" w:rsidRPr="006C441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C4414" w:rsidRPr="006C44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C4414" w:rsidRPr="006C441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736CD" w:rsidRPr="006C4414" w:rsidRDefault="00D736CD" w:rsidP="006C44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прилагаемый Порядок создания муниципальных координационных органов в сфере профилактики правонарушений на территории </w:t>
      </w:r>
      <w:r w:rsidR="006C4414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6C4414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736CD" w:rsidRPr="006C4414" w:rsidRDefault="00D736CD" w:rsidP="006C44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6C4414">
        <w:rPr>
          <w:rFonts w:ascii="Times New Roman" w:hAnsi="Times New Roman" w:cs="Times New Roman"/>
          <w:sz w:val="28"/>
          <w:szCs w:val="28"/>
        </w:rPr>
        <w:t>Общему</w:t>
      </w:r>
      <w:r w:rsidR="006C4414" w:rsidRPr="008C1A43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6C4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6C4414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6C441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C4414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4414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6C4414">
        <w:rPr>
          <w:rFonts w:ascii="Times New Roman" w:hAnsi="Times New Roman" w:cs="Times New Roman"/>
          <w:sz w:val="28"/>
          <w:szCs w:val="28"/>
        </w:rPr>
        <w:t>Скисовой</w:t>
      </w:r>
      <w:proofErr w:type="spellEnd"/>
      <w:r w:rsidR="006C4414">
        <w:rPr>
          <w:rFonts w:ascii="Times New Roman" w:hAnsi="Times New Roman" w:cs="Times New Roman"/>
          <w:sz w:val="28"/>
          <w:szCs w:val="28"/>
        </w:rPr>
        <w:t xml:space="preserve"> А.С.)</w:t>
      </w:r>
      <w:r w:rsidR="006C4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4414" w:rsidRPr="00170618">
        <w:rPr>
          <w:rFonts w:ascii="Times New Roman" w:hAnsi="Times New Roman" w:cs="Times New Roman"/>
          <w:sz w:val="28"/>
          <w:szCs w:val="28"/>
        </w:rPr>
        <w:t xml:space="preserve"> разместить (опубликовать) настоящее постановление на официальном Интернет-сайте администрации </w:t>
      </w:r>
      <w:r w:rsid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6C4414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6C441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C4414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4414">
        <w:rPr>
          <w:rFonts w:ascii="Times New Roman" w:hAnsi="Times New Roman" w:cs="Times New Roman"/>
          <w:sz w:val="28"/>
          <w:szCs w:val="28"/>
        </w:rPr>
        <w:t>а</w:t>
      </w:r>
      <w:r w:rsidR="006C4414" w:rsidRPr="00170618">
        <w:rPr>
          <w:rFonts w:ascii="Times New Roman" w:hAnsi="Times New Roman" w:cs="Times New Roman"/>
          <w:sz w:val="28"/>
          <w:szCs w:val="28"/>
        </w:rPr>
        <w:t>.</w:t>
      </w:r>
    </w:p>
    <w:p w:rsidR="00D736CD" w:rsidRPr="006C4414" w:rsidRDefault="00D736CD" w:rsidP="006C44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736CD" w:rsidRPr="006C4414" w:rsidRDefault="00D736CD" w:rsidP="006C44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4414" w:rsidRDefault="00D736CD" w:rsidP="006C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C4414" w:rsidRPr="001706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4414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</w:p>
    <w:p w:rsidR="006C4414" w:rsidRDefault="006C4414" w:rsidP="006C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736CD" w:rsidRDefault="006C4414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37C71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О.В. Губайдуллина</w:t>
      </w:r>
    </w:p>
    <w:p w:rsidR="006C4414" w:rsidRDefault="006C4414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14" w:rsidRDefault="006C4414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14" w:rsidRDefault="006C4414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14" w:rsidRPr="006C4414" w:rsidRDefault="006C4414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6C4414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4414" w:rsidRPr="006C4414" w:rsidRDefault="006C4414" w:rsidP="006C4414">
      <w:pPr>
        <w:spacing w:after="0" w:line="240" w:lineRule="auto"/>
        <w:ind w:left="5245"/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6C4414"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6C4414" w:rsidRPr="006C4414" w:rsidRDefault="006C4414" w:rsidP="006C4414">
      <w:pPr>
        <w:spacing w:after="0" w:line="240" w:lineRule="auto"/>
        <w:ind w:left="5245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414" w:rsidRPr="006C4414" w:rsidRDefault="006C4414" w:rsidP="006C4414">
      <w:pPr>
        <w:spacing w:after="0" w:line="240" w:lineRule="auto"/>
        <w:ind w:left="5245"/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6C4414"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  <w:t>УТВЕРЖДЕН</w:t>
      </w:r>
    </w:p>
    <w:p w:rsidR="006C4414" w:rsidRPr="006C4414" w:rsidRDefault="006C4414" w:rsidP="006C4414">
      <w:pPr>
        <w:spacing w:after="0" w:line="240" w:lineRule="auto"/>
        <w:ind w:left="5245"/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6C4414"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r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4414" w:rsidRPr="006C4414" w:rsidRDefault="006C4414" w:rsidP="006C4414">
      <w:pPr>
        <w:shd w:val="clear" w:color="auto" w:fill="FFFFFF"/>
        <w:spacing w:after="0" w:line="240" w:lineRule="auto"/>
        <w:ind w:left="5245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от  </w:t>
      </w:r>
      <w:r w:rsidR="00FC2E12"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  <w:t>____________</w:t>
      </w:r>
      <w:r w:rsidRPr="006C4414"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№ </w:t>
      </w:r>
      <w:r w:rsidR="00FC2E12">
        <w:rPr>
          <w:rStyle w:val="a4"/>
          <w:rFonts w:ascii="Times New Roman" w:eastAsiaTheme="minorEastAsia" w:hAnsi="Times New Roman" w:cs="Times New Roman"/>
          <w:b w:val="0"/>
          <w:bCs/>
          <w:sz w:val="28"/>
          <w:szCs w:val="28"/>
        </w:rPr>
        <w:t>________</w:t>
      </w:r>
    </w:p>
    <w:p w:rsidR="006C4414" w:rsidRDefault="006C4414" w:rsidP="006C44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4414" w:rsidRDefault="006C4414" w:rsidP="006C44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4414" w:rsidRDefault="006C4414" w:rsidP="006C44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FC2E12" w:rsidRDefault="00D736CD" w:rsidP="00FC2E12">
      <w:pPr>
        <w:shd w:val="clear" w:color="auto" w:fill="FFFFFF"/>
        <w:spacing w:after="0" w:line="240" w:lineRule="auto"/>
        <w:ind w:left="567" w:right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C2E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создания муниципальных координационных органов в сфере профилактики правонарушений на территории </w:t>
      </w:r>
      <w:r w:rsidR="00FC2E12" w:rsidRPr="00FC2E12">
        <w:rPr>
          <w:rFonts w:ascii="Times New Roman" w:hAnsi="Times New Roman" w:cs="Times New Roman"/>
          <w:b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FC2E12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="00FC2E12" w:rsidRPr="00FC2E1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C2E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D736CD" w:rsidRPr="006C4414" w:rsidRDefault="00D736CD" w:rsidP="006C44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6C4414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D736CD" w:rsidRPr="006C4414" w:rsidRDefault="00D736CD" w:rsidP="00FC2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C2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создания координационных органов в сфере профилактики правонарушений на территории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(далее - Порядок) разработан в соответствии со статьей 30 </w:t>
      </w:r>
      <w:hyperlink r:id="rId5" w:history="1">
        <w:r w:rsidRPr="006C4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23 июня 2016 года N 182-ФЗ "Об основах системы профилактики правонарушений в Российской Федерации"</w:t>
        </w:r>
      </w:hyperlink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определяет правила создания координационных органов в сфере профилактики правонарушений на территории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.(</w:t>
      </w:r>
      <w:proofErr w:type="gramEnd"/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далее - координационный орган).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Координационные органы создаются в целях координации деятельности органов местного самоуправления, а также других заинтересованных организаций по реализации социальных, правовых и иных практических мер, направленных на профилактику правонарушений.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Координационные органы создаются в соответствии с федеральным и краевым законодательством, по инициативе органов местного самоуправления или органов, участвующих в профилактике правонарушений на территории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Координационный орган руководствуется в своей деятельности </w:t>
      </w:r>
      <w:hyperlink r:id="rId6" w:history="1">
        <w:r w:rsidRPr="006C4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законами, нормативно-правовыми актами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Краснодарского края и </w:t>
      </w:r>
      <w:proofErr w:type="spellStart"/>
      <w:r w:rsidR="00FC2E12" w:rsidRPr="00FC2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Курганинского</w:t>
      </w:r>
      <w:proofErr w:type="spellEnd"/>
      <w:r w:rsidR="00FC2E12" w:rsidRPr="00FC2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положением о соответствующем координационном органе.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Краснодарского края,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правонарушений, и способствует принятию обоснованных решений в сфере профилактики правонарушений.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При разработке Положения о конкретном координационном органе в него включаются нормы, отражающие специфику его деятельности.</w:t>
      </w:r>
    </w:p>
    <w:p w:rsidR="00FC2E12" w:rsidRDefault="00FC2E12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6C4414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Основные направления деятельности</w:t>
      </w:r>
    </w:p>
    <w:p w:rsidR="00D736CD" w:rsidRPr="006C4414" w:rsidRDefault="00D736CD" w:rsidP="00FC2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C2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направлениями деятельности координационного органа являются: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proofErr w:type="gramStart"/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взаимодействия территориальных органов федеральных органов исполнительной власти, органов государственной власти </w:t>
      </w:r>
      <w:r w:rsidR="009B61D7"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профилактики правонарушений в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2E12">
        <w:rPr>
          <w:rFonts w:ascii="Times New Roman" w:hAnsi="Times New Roman" w:cs="Times New Roman"/>
          <w:sz w:val="28"/>
          <w:szCs w:val="28"/>
        </w:rPr>
        <w:t xml:space="preserve"> 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полномочий, определенных </w:t>
      </w:r>
      <w:hyperlink r:id="rId7" w:history="1">
        <w:r w:rsidRPr="006C4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23 июня 2016 года N 182-ФЗ "Об основах системы профилактики правонарушений в Российской</w:t>
        </w:r>
        <w:proofErr w:type="gramEnd"/>
        <w:r w:rsidRPr="006C4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Федерации"</w:t>
        </w:r>
      </w:hyperlink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Исследование и обобщение проблем профилактики правонарушений на территории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защиты законных прав и законных интересов человека и гражданина при осуществлении профилактики правонарушений.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Подготовка и внесение в установленном порядке предложений по совершенствованию действующего законодательства в сфере профилактики правонарушений.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Привлечение граждан, общественных объединений, представителей средств массовой информа</w:t>
      </w:r>
      <w:bookmarkStart w:id="0" w:name="_GoBack"/>
      <w:bookmarkEnd w:id="0"/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Выработка мер, направленных на повышение эффективности работы отраслевых и территориальных органов Администрации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2E12"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профилактике правонарушений на территории</w:t>
      </w:r>
      <w:r w:rsidR="00FC2E12" w:rsidRPr="00FC2E12">
        <w:rPr>
          <w:rFonts w:ascii="Times New Roman" w:hAnsi="Times New Roman" w:cs="Times New Roman"/>
          <w:sz w:val="28"/>
          <w:szCs w:val="28"/>
        </w:rPr>
        <w:t xml:space="preserve">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Обмен информацией с целью повышения эффективности реализации мер, направленных на профилактику правонарушений на территории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полномочий, определенных </w:t>
      </w:r>
      <w:hyperlink r:id="rId8" w:history="1">
        <w:r w:rsidRPr="006C4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23 июня 2016 года N 182-ФЗ "Об основах системы профилактики правонарушений в Российской Федерации"</w:t>
        </w:r>
      </w:hyperlink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Иные направления в сфере профилактики правонарушений.</w:t>
      </w:r>
    </w:p>
    <w:p w:rsidR="00FC2E12" w:rsidRDefault="00FC2E12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6C4414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Права координационного органа</w:t>
      </w:r>
    </w:p>
    <w:p w:rsidR="00D736CD" w:rsidRPr="006C4414" w:rsidRDefault="00D736CD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Координационный орган в пределах своей компетенции имеет право: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Запрашивать в установленном порядке у отраслевых и территориальных органов Администрации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заинтересованных организаций необходимые материалы по вопросам профилактики и предупреждения правонарушений.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Заслушивать на своих заседаниях должностных лиц отраслевых и территориальных органов Администрации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2E12"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других организаций по вопросам профилактики правонарушений, устранения причин и условий, способствующих их совершению.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Организовывать и проводить координационные совещания и рабочие встречи по вопросам профилактики правонарушений.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Вносить предложения по совершенствованию работы по профилактике правонарушений Главе </w:t>
      </w:r>
      <w:r w:rsidR="00FC2E12" w:rsidRPr="006C4414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6C44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C2E12" w:rsidRPr="006C4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Привлекать для участия в своей работе представителей органов местного самоуправления, организаций и общественных объединений (по согласованию).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Иные права в соответствии с действующим законодательством.</w:t>
      </w:r>
    </w:p>
    <w:p w:rsidR="00FC2E12" w:rsidRDefault="00FC2E12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6C4414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Состав координационного органа</w:t>
      </w:r>
    </w:p>
    <w:p w:rsidR="00D736CD" w:rsidRPr="006C4414" w:rsidRDefault="00D736CD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C2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Состав Координационного органа формируется из числа руководителей органов местного самоуправления, деятельность которых связана с профилактикой правонарушений, представителей органов местного самоуправления и правоохранительных органов.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координационных органов включаются лица, участвующие в профилактике правонарушений,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 </w:t>
      </w:r>
      <w:hyperlink r:id="rId9" w:history="1">
        <w:r w:rsidRPr="006C4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23 июня 2016 года N 182-ФЗ "Об основах системы профилактики правонарушений в Российской Федерации"</w:t>
        </w:r>
      </w:hyperlink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другими федеральными законами.</w:t>
      </w:r>
      <w:proofErr w:type="gramEnd"/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Координационный орган возглавляет председатель.</w:t>
      </w:r>
    </w:p>
    <w:p w:rsidR="00D736CD" w:rsidRPr="006C4414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FC2E12" w:rsidRDefault="00FC2E12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6C4414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Организация деятельности координационного органа</w:t>
      </w:r>
    </w:p>
    <w:p w:rsidR="00D736CD" w:rsidRPr="006C4414" w:rsidRDefault="00D736CD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FC2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6C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Координационный орган осуществляет свою деятельность в соответствии с планом работы, утвержденным председателем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4A21C8" w:rsidRDefault="004A21C8" w:rsidP="006C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12" w:rsidRDefault="00FC2E12" w:rsidP="006C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12" w:rsidRPr="00DF4F3C" w:rsidRDefault="00FC2E12" w:rsidP="00FC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3C">
        <w:rPr>
          <w:rFonts w:ascii="Times New Roman" w:hAnsi="Times New Roman" w:cs="Times New Roman"/>
          <w:sz w:val="28"/>
          <w:szCs w:val="28"/>
        </w:rPr>
        <w:t>Глава Воздвиженского</w:t>
      </w:r>
    </w:p>
    <w:p w:rsidR="00FC2E12" w:rsidRPr="00DF4F3C" w:rsidRDefault="00FC2E12" w:rsidP="00FC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3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FC2E12" w:rsidRPr="00DF4F3C" w:rsidRDefault="00FC2E12" w:rsidP="00FC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4F3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DF4F3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4F3C">
        <w:rPr>
          <w:rFonts w:ascii="Times New Roman" w:hAnsi="Times New Roman" w:cs="Times New Roman"/>
          <w:sz w:val="28"/>
          <w:szCs w:val="28"/>
        </w:rPr>
        <w:t xml:space="preserve">                 О.В. Губайдуллина</w:t>
      </w:r>
    </w:p>
    <w:p w:rsidR="00FC2E12" w:rsidRPr="006C4414" w:rsidRDefault="00FC2E12" w:rsidP="006C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E12" w:rsidRPr="006C4414" w:rsidSect="006C44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CD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A7BA5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39A4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414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75782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47773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B61D7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F2512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36CD"/>
    <w:rsid w:val="00D85A37"/>
    <w:rsid w:val="00D86B7D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2E12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73"/>
  </w:style>
  <w:style w:type="paragraph" w:styleId="1">
    <w:name w:val="heading 1"/>
    <w:basedOn w:val="a"/>
    <w:link w:val="10"/>
    <w:uiPriority w:val="9"/>
    <w:qFormat/>
    <w:rsid w:val="00D7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6CD"/>
    <w:rPr>
      <w:color w:val="0000FF"/>
      <w:u w:val="single"/>
    </w:rPr>
  </w:style>
  <w:style w:type="character" w:customStyle="1" w:styleId="a4">
    <w:name w:val="Цветовое выделение"/>
    <w:uiPriority w:val="99"/>
    <w:rsid w:val="006C441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616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361608" TargetMode="External"/><Relationship Id="rId9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2019-12-23T08:38:00Z</dcterms:created>
  <dcterms:modified xsi:type="dcterms:W3CDTF">2020-01-17T07:33:00Z</dcterms:modified>
</cp:coreProperties>
</file>