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B47" w:rsidRDefault="003A3B47" w:rsidP="003A3B47">
      <w:pPr>
        <w:spacing w:after="0" w:line="240" w:lineRule="auto"/>
        <w:rPr>
          <w:rFonts w:ascii="Times New Roman" w:hAnsi="Times New Roman" w:cs="Times New Roman"/>
          <w:b/>
          <w:sz w:val="28"/>
          <w:szCs w:val="28"/>
        </w:rPr>
      </w:pPr>
      <w:r>
        <w:rPr>
          <w:rFonts w:ascii="Times New Roman" w:hAnsi="Times New Roman" w:cs="Times New Roman"/>
          <w:b/>
          <w:sz w:val="28"/>
          <w:szCs w:val="28"/>
        </w:rPr>
        <w:t>ПРОЕКТ</w:t>
      </w:r>
    </w:p>
    <w:p w:rsidR="003A3B47" w:rsidRDefault="003A3B47" w:rsidP="003A3B47">
      <w:pPr>
        <w:spacing w:after="0" w:line="240" w:lineRule="auto"/>
        <w:rPr>
          <w:rFonts w:ascii="Times New Roman" w:hAnsi="Times New Roman" w:cs="Times New Roman"/>
          <w:b/>
          <w:sz w:val="28"/>
          <w:szCs w:val="28"/>
        </w:rPr>
      </w:pPr>
    </w:p>
    <w:p w:rsidR="003A3B47" w:rsidRPr="003A3B47" w:rsidRDefault="003A3B47" w:rsidP="003A3B47">
      <w:pPr>
        <w:spacing w:after="0" w:line="240" w:lineRule="auto"/>
        <w:jc w:val="center"/>
        <w:rPr>
          <w:rFonts w:ascii="Times New Roman" w:hAnsi="Times New Roman" w:cs="Times New Roman"/>
          <w:b/>
          <w:sz w:val="28"/>
          <w:szCs w:val="28"/>
        </w:rPr>
      </w:pPr>
      <w:r w:rsidRPr="003A3B47">
        <w:rPr>
          <w:rFonts w:ascii="Times New Roman" w:hAnsi="Times New Roman" w:cs="Times New Roman"/>
          <w:b/>
          <w:sz w:val="28"/>
          <w:szCs w:val="28"/>
        </w:rPr>
        <w:t>АДМИНИСТРАЦИЯ ВОЗДВИЖЕНСКОГО СЕЛЬСКОГО</w:t>
      </w:r>
    </w:p>
    <w:p w:rsidR="003A3B47" w:rsidRPr="003A3B47" w:rsidRDefault="003A3B47" w:rsidP="003A3B47">
      <w:pPr>
        <w:spacing w:after="0" w:line="240" w:lineRule="auto"/>
        <w:jc w:val="center"/>
        <w:rPr>
          <w:rFonts w:ascii="Times New Roman" w:hAnsi="Times New Roman" w:cs="Times New Roman"/>
          <w:b/>
          <w:sz w:val="28"/>
          <w:szCs w:val="28"/>
        </w:rPr>
      </w:pPr>
      <w:r w:rsidRPr="003A3B47">
        <w:rPr>
          <w:rFonts w:ascii="Times New Roman" w:hAnsi="Times New Roman" w:cs="Times New Roman"/>
          <w:b/>
          <w:sz w:val="28"/>
          <w:szCs w:val="28"/>
        </w:rPr>
        <w:t>ПОСЕЛЕНИЯ КУРГАНИНСКОГО РАЙОНА</w:t>
      </w:r>
    </w:p>
    <w:p w:rsidR="003A3B47" w:rsidRPr="003A3B47" w:rsidRDefault="003A3B47" w:rsidP="003A3B47">
      <w:pPr>
        <w:spacing w:after="0" w:line="240" w:lineRule="auto"/>
        <w:jc w:val="center"/>
        <w:rPr>
          <w:rFonts w:ascii="Times New Roman" w:hAnsi="Times New Roman" w:cs="Times New Roman"/>
          <w:b/>
          <w:sz w:val="28"/>
          <w:szCs w:val="28"/>
        </w:rPr>
      </w:pPr>
    </w:p>
    <w:p w:rsidR="003A3B47" w:rsidRPr="003A3B47" w:rsidRDefault="003A3B47" w:rsidP="003A3B47">
      <w:pPr>
        <w:spacing w:after="0" w:line="240" w:lineRule="auto"/>
        <w:jc w:val="center"/>
        <w:rPr>
          <w:rFonts w:ascii="Times New Roman" w:hAnsi="Times New Roman" w:cs="Times New Roman"/>
          <w:b/>
          <w:sz w:val="28"/>
          <w:szCs w:val="28"/>
        </w:rPr>
      </w:pPr>
      <w:r w:rsidRPr="003A3B47">
        <w:rPr>
          <w:rFonts w:ascii="Times New Roman" w:hAnsi="Times New Roman" w:cs="Times New Roman"/>
          <w:b/>
          <w:sz w:val="28"/>
          <w:szCs w:val="28"/>
        </w:rPr>
        <w:t>ПОСТАНОВЛЕНИЕ</w:t>
      </w:r>
    </w:p>
    <w:p w:rsidR="003A3B47" w:rsidRPr="003A3B47" w:rsidRDefault="003A3B47" w:rsidP="003A3B47">
      <w:pPr>
        <w:spacing w:after="0" w:line="240" w:lineRule="auto"/>
        <w:jc w:val="center"/>
        <w:rPr>
          <w:rFonts w:ascii="Times New Roman" w:hAnsi="Times New Roman" w:cs="Times New Roman"/>
          <w:b/>
          <w:sz w:val="28"/>
          <w:szCs w:val="28"/>
        </w:rPr>
      </w:pPr>
    </w:p>
    <w:p w:rsidR="003A3B47" w:rsidRPr="003A3B47" w:rsidRDefault="003A3B47" w:rsidP="003A3B47">
      <w:pPr>
        <w:spacing w:after="0" w:line="240" w:lineRule="auto"/>
        <w:jc w:val="center"/>
        <w:rPr>
          <w:rFonts w:ascii="Times New Roman" w:hAnsi="Times New Roman" w:cs="Times New Roman"/>
          <w:color w:val="FF0000"/>
          <w:sz w:val="28"/>
          <w:szCs w:val="28"/>
        </w:rPr>
      </w:pPr>
      <w:r w:rsidRPr="003A3B47">
        <w:rPr>
          <w:rFonts w:ascii="Times New Roman" w:hAnsi="Times New Roman" w:cs="Times New Roman"/>
          <w:color w:val="FF0000"/>
          <w:sz w:val="28"/>
          <w:szCs w:val="28"/>
        </w:rPr>
        <w:t xml:space="preserve">от </w:t>
      </w:r>
      <w:r>
        <w:rPr>
          <w:rFonts w:ascii="Times New Roman" w:hAnsi="Times New Roman" w:cs="Times New Roman"/>
          <w:color w:val="FF0000"/>
          <w:sz w:val="28"/>
          <w:szCs w:val="28"/>
        </w:rPr>
        <w:t>___________</w:t>
      </w:r>
      <w:r w:rsidRPr="003A3B47">
        <w:rPr>
          <w:rFonts w:ascii="Times New Roman" w:hAnsi="Times New Roman" w:cs="Times New Roman"/>
          <w:color w:val="FF0000"/>
          <w:sz w:val="28"/>
          <w:szCs w:val="28"/>
        </w:rPr>
        <w:tab/>
        <w:t xml:space="preserve">                           </w:t>
      </w:r>
      <w:r w:rsidRPr="003A3B47">
        <w:rPr>
          <w:rFonts w:ascii="Times New Roman" w:hAnsi="Times New Roman" w:cs="Times New Roman"/>
          <w:color w:val="FF0000"/>
          <w:sz w:val="28"/>
          <w:szCs w:val="28"/>
        </w:rPr>
        <w:tab/>
      </w:r>
      <w:r w:rsidRPr="003A3B47">
        <w:rPr>
          <w:rFonts w:ascii="Times New Roman" w:hAnsi="Times New Roman" w:cs="Times New Roman"/>
          <w:color w:val="FF0000"/>
          <w:sz w:val="28"/>
          <w:szCs w:val="28"/>
        </w:rPr>
        <w:tab/>
      </w:r>
      <w:r w:rsidRPr="003A3B47">
        <w:rPr>
          <w:rFonts w:ascii="Times New Roman" w:hAnsi="Times New Roman" w:cs="Times New Roman"/>
          <w:color w:val="FF0000"/>
          <w:sz w:val="28"/>
          <w:szCs w:val="28"/>
        </w:rPr>
        <w:tab/>
      </w:r>
      <w:r w:rsidRPr="003A3B47">
        <w:rPr>
          <w:rFonts w:ascii="Times New Roman" w:hAnsi="Times New Roman" w:cs="Times New Roman"/>
          <w:color w:val="FF0000"/>
          <w:sz w:val="28"/>
          <w:szCs w:val="28"/>
        </w:rPr>
        <w:tab/>
      </w:r>
      <w:r w:rsidRPr="003A3B47">
        <w:rPr>
          <w:rFonts w:ascii="Times New Roman" w:hAnsi="Times New Roman" w:cs="Times New Roman"/>
          <w:color w:val="FF0000"/>
          <w:sz w:val="28"/>
          <w:szCs w:val="28"/>
        </w:rPr>
        <w:tab/>
        <w:t xml:space="preserve">№ </w:t>
      </w:r>
      <w:r>
        <w:rPr>
          <w:rFonts w:ascii="Times New Roman" w:hAnsi="Times New Roman" w:cs="Times New Roman"/>
          <w:color w:val="FF0000"/>
          <w:sz w:val="28"/>
          <w:szCs w:val="28"/>
        </w:rPr>
        <w:t>_____</w:t>
      </w:r>
    </w:p>
    <w:p w:rsidR="003A3B47" w:rsidRPr="003A3B47" w:rsidRDefault="003A3B47" w:rsidP="003A3B47">
      <w:pPr>
        <w:spacing w:after="0" w:line="240" w:lineRule="auto"/>
        <w:jc w:val="center"/>
        <w:rPr>
          <w:rFonts w:ascii="Times New Roman" w:hAnsi="Times New Roman" w:cs="Times New Roman"/>
          <w:color w:val="FF0000"/>
          <w:sz w:val="28"/>
          <w:szCs w:val="28"/>
        </w:rPr>
      </w:pPr>
      <w:r w:rsidRPr="003A3B47">
        <w:rPr>
          <w:rFonts w:ascii="Times New Roman" w:hAnsi="Times New Roman" w:cs="Times New Roman"/>
          <w:color w:val="FF0000"/>
          <w:sz w:val="28"/>
          <w:szCs w:val="28"/>
        </w:rPr>
        <w:t>ст.Воздвиженская</w:t>
      </w:r>
    </w:p>
    <w:p w:rsidR="003A3B47" w:rsidRPr="003A3B47" w:rsidRDefault="003A3B47" w:rsidP="003A3B47">
      <w:pPr>
        <w:spacing w:after="0" w:line="240" w:lineRule="auto"/>
        <w:jc w:val="center"/>
        <w:rPr>
          <w:rFonts w:ascii="Times New Roman" w:hAnsi="Times New Roman" w:cs="Times New Roman"/>
          <w:b/>
          <w:sz w:val="28"/>
          <w:szCs w:val="28"/>
        </w:rPr>
      </w:pPr>
    </w:p>
    <w:p w:rsidR="003A3B47" w:rsidRPr="003A3B47" w:rsidRDefault="003A3B47" w:rsidP="003A3B47">
      <w:pPr>
        <w:spacing w:after="0" w:line="240" w:lineRule="auto"/>
        <w:jc w:val="center"/>
        <w:rPr>
          <w:rFonts w:ascii="Times New Roman" w:hAnsi="Times New Roman" w:cs="Times New Roman"/>
          <w:b/>
          <w:sz w:val="28"/>
          <w:szCs w:val="28"/>
        </w:rPr>
      </w:pPr>
    </w:p>
    <w:p w:rsidR="003A3B47" w:rsidRPr="003A3B47" w:rsidRDefault="003A3B47" w:rsidP="003A3B47">
      <w:pPr>
        <w:spacing w:after="0" w:line="240" w:lineRule="auto"/>
        <w:ind w:left="567" w:right="424"/>
        <w:jc w:val="center"/>
        <w:rPr>
          <w:rFonts w:ascii="Times New Roman" w:hAnsi="Times New Roman" w:cs="Times New Roman"/>
          <w:b/>
          <w:sz w:val="28"/>
          <w:szCs w:val="28"/>
        </w:rPr>
      </w:pPr>
      <w:r w:rsidRPr="003A3B47">
        <w:rPr>
          <w:rFonts w:ascii="Times New Roman" w:hAnsi="Times New Roman" w:cs="Times New Roman"/>
          <w:b/>
          <w:sz w:val="28"/>
          <w:szCs w:val="28"/>
        </w:rPr>
        <w:t>Об утверждении Административного  регламента предоставления муниципальной услуги «Выдача специального разрешения на движение по автомобильным дорогам местного значения тяжеловесного и (или) крупногабаритного транспортного средства»</w:t>
      </w:r>
    </w:p>
    <w:p w:rsidR="003A3B47" w:rsidRPr="003A3B47" w:rsidRDefault="003A3B47" w:rsidP="003A3B47">
      <w:pPr>
        <w:spacing w:after="0" w:line="240" w:lineRule="auto"/>
        <w:jc w:val="both"/>
        <w:rPr>
          <w:rFonts w:ascii="Times New Roman" w:hAnsi="Times New Roman" w:cs="Times New Roman"/>
          <w:b/>
          <w:sz w:val="28"/>
          <w:szCs w:val="28"/>
        </w:rPr>
      </w:pPr>
    </w:p>
    <w:p w:rsidR="003A3B47" w:rsidRPr="003A3B47" w:rsidRDefault="003A3B47" w:rsidP="003A3B47">
      <w:pPr>
        <w:tabs>
          <w:tab w:val="left" w:pos="709"/>
        </w:tabs>
        <w:spacing w:after="0" w:line="240" w:lineRule="auto"/>
        <w:jc w:val="both"/>
        <w:rPr>
          <w:rFonts w:ascii="Times New Roman" w:hAnsi="Times New Roman" w:cs="Times New Roman"/>
          <w:sz w:val="28"/>
          <w:szCs w:val="28"/>
        </w:rPr>
      </w:pPr>
      <w:r w:rsidRPr="003A3B47">
        <w:rPr>
          <w:rFonts w:ascii="Times New Roman" w:hAnsi="Times New Roman" w:cs="Times New Roman"/>
          <w:sz w:val="28"/>
          <w:szCs w:val="28"/>
        </w:rPr>
        <w:t xml:space="preserve">          В соответствии с Федеральным законом от 6 октября 2003 года                № 131-ФЗ «Об общих принципах организации местного самоуправления                    в Российской Федерации», в целях исполнения Федеральных дорогах                        и о дорожной деятельности в Российской Федерации и о внесении изменений в отдельные законодательные акты Российской Федерации», от 27 июля                     2010 года  № 210–ФЗ «Об организации предоставления государственных                и муниципальных услуг», от 9 февраля 2009 года №8-ФЗ «Об                   обеспечении доступа к информации о деятельности государственных             органов и органов местного самоуправления», на основании приказа Министерства транспорта Российской  Федерации  24 июля 2012 года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и постановления  Правительства Российской Федерации  от 16 ноября 2009 года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 Уставом  Воздвиженского сельского поселения Курганинского района, зарегистрированного Управлением Министерства юстиции  Российской Федерации по Краснодарскому краю от  9 июня 2017 года № RU235173032017001, п о с т а н о в л я ю:</w:t>
      </w:r>
    </w:p>
    <w:p w:rsidR="003A3B47" w:rsidRPr="003A3B47" w:rsidRDefault="003A3B47" w:rsidP="003A3B47">
      <w:pPr>
        <w:pStyle w:val="a6"/>
        <w:tabs>
          <w:tab w:val="left" w:pos="709"/>
        </w:tabs>
        <w:ind w:left="0"/>
      </w:pPr>
      <w:r w:rsidRPr="003A3B47">
        <w:t xml:space="preserve">        1. Утвердить Административный регламент предоставления муниципальной услуги «Выдача специального разрешения на движения по автомобильным дорогам местного значения тяжеловесного и (или) крупногабаритного транспортного средства» (прилагается).</w:t>
      </w:r>
    </w:p>
    <w:p w:rsidR="003A3B47" w:rsidRPr="003A3B47" w:rsidRDefault="003A3B47" w:rsidP="003A3B47">
      <w:pPr>
        <w:pStyle w:val="a6"/>
        <w:tabs>
          <w:tab w:val="left" w:pos="0"/>
          <w:tab w:val="left" w:pos="709"/>
        </w:tabs>
        <w:ind w:left="0"/>
        <w:rPr>
          <w:color w:val="FF0000"/>
        </w:rPr>
      </w:pPr>
      <w:r w:rsidRPr="003A3B47">
        <w:t xml:space="preserve">         2. Признать  утратившим  силу  постановление  от 25 апреля                         2019 года № 70 «Об утверждении административного регламента предоставления муниципальной услуги «Выдача</w:t>
      </w:r>
      <w:r>
        <w:t xml:space="preserve"> специального разрешения на </w:t>
      </w:r>
      <w:r>
        <w:lastRenderedPageBreak/>
        <w:t>движение по автомобильным дорогам местного значения тяжеловесного и (или) крупногабаритного транспортного средства</w:t>
      </w:r>
      <w:r w:rsidRPr="003A3B47">
        <w:t>»</w:t>
      </w:r>
    </w:p>
    <w:p w:rsidR="003A3B47" w:rsidRPr="003A3B47" w:rsidRDefault="003A3B47" w:rsidP="003A3B47">
      <w:pPr>
        <w:pStyle w:val="a6"/>
        <w:tabs>
          <w:tab w:val="left" w:pos="0"/>
        </w:tabs>
        <w:ind w:left="0"/>
      </w:pPr>
      <w:r w:rsidRPr="003A3B47">
        <w:t xml:space="preserve">        3.  Общему отделу администрации Воздвиженского сельского поселения Курганинского района (Скисовой</w:t>
      </w:r>
      <w:r>
        <w:t xml:space="preserve"> А.С.</w:t>
      </w:r>
      <w:r w:rsidRPr="003A3B47">
        <w:t>) разместить настоящее постановление  на официальном сайте администрации Воздвиженского сельского поселения Курганинского района в сети «Интернет» и опубликовать (обнародовать) в «Вестнике» органов местного самоуправления Воздвиженского сельского поселения  Курганинского района.</w:t>
      </w:r>
    </w:p>
    <w:p w:rsidR="003A3B47" w:rsidRPr="003A3B47" w:rsidRDefault="003A3B47" w:rsidP="003A3B47">
      <w:pPr>
        <w:pStyle w:val="a6"/>
        <w:tabs>
          <w:tab w:val="left" w:pos="0"/>
          <w:tab w:val="left" w:pos="709"/>
        </w:tabs>
        <w:ind w:left="0"/>
      </w:pPr>
      <w:r w:rsidRPr="003A3B47">
        <w:t xml:space="preserve">         4.  Контроль  за  выполнением настоящего постановления оставляю за собой.</w:t>
      </w:r>
    </w:p>
    <w:p w:rsidR="003A3B47" w:rsidRPr="003A3B47" w:rsidRDefault="003A3B47" w:rsidP="003A3B47">
      <w:pPr>
        <w:pStyle w:val="a6"/>
        <w:tabs>
          <w:tab w:val="left" w:pos="0"/>
          <w:tab w:val="left" w:pos="709"/>
        </w:tabs>
        <w:ind w:left="0"/>
      </w:pPr>
      <w:r w:rsidRPr="003A3B47">
        <w:t xml:space="preserve">         5. Постановление вступает в силу со дня его официального опубликования.</w:t>
      </w:r>
    </w:p>
    <w:p w:rsidR="003A3B47" w:rsidRPr="003A3B47" w:rsidRDefault="003A3B47" w:rsidP="003A3B47">
      <w:pPr>
        <w:pStyle w:val="a6"/>
        <w:tabs>
          <w:tab w:val="left" w:pos="0"/>
        </w:tabs>
        <w:ind w:left="0"/>
      </w:pPr>
    </w:p>
    <w:p w:rsidR="003A3B47" w:rsidRPr="003A3B47" w:rsidRDefault="003A3B47" w:rsidP="003A3B47">
      <w:pPr>
        <w:pStyle w:val="a6"/>
        <w:tabs>
          <w:tab w:val="left" w:pos="0"/>
        </w:tabs>
        <w:ind w:left="0"/>
      </w:pPr>
    </w:p>
    <w:p w:rsidR="003A3B47" w:rsidRPr="003A3B47" w:rsidRDefault="003A3B47" w:rsidP="003A3B47">
      <w:pPr>
        <w:pStyle w:val="a6"/>
        <w:tabs>
          <w:tab w:val="left" w:pos="0"/>
        </w:tabs>
        <w:ind w:left="0"/>
      </w:pPr>
      <w:r w:rsidRPr="003A3B47">
        <w:t xml:space="preserve">Глава Воздвиженского </w:t>
      </w:r>
    </w:p>
    <w:p w:rsidR="003A3B47" w:rsidRPr="003A3B47" w:rsidRDefault="003A3B47" w:rsidP="003A3B47">
      <w:pPr>
        <w:pStyle w:val="a6"/>
        <w:tabs>
          <w:tab w:val="left" w:pos="0"/>
        </w:tabs>
        <w:ind w:left="0"/>
      </w:pPr>
      <w:r w:rsidRPr="003A3B47">
        <w:t>сельского поселения</w:t>
      </w:r>
    </w:p>
    <w:p w:rsidR="003A3B47" w:rsidRPr="003A3B47" w:rsidRDefault="003A3B47" w:rsidP="003A3B47">
      <w:pPr>
        <w:pStyle w:val="a6"/>
        <w:tabs>
          <w:tab w:val="left" w:pos="0"/>
        </w:tabs>
        <w:ind w:left="0"/>
      </w:pPr>
      <w:r w:rsidRPr="003A3B47">
        <w:t>Курганинского  района                                                             О.В. Губайдуллина</w:t>
      </w:r>
    </w:p>
    <w:p w:rsidR="003A3B47" w:rsidRPr="003A3B47" w:rsidRDefault="003A3B47" w:rsidP="003A3B47">
      <w:pPr>
        <w:pStyle w:val="a6"/>
        <w:tabs>
          <w:tab w:val="left" w:pos="0"/>
        </w:tabs>
        <w:ind w:left="0"/>
        <w:rPr>
          <w:sz w:val="24"/>
          <w:szCs w:val="24"/>
        </w:rPr>
      </w:pPr>
    </w:p>
    <w:p w:rsidR="003A3B47" w:rsidRDefault="003A3B47" w:rsidP="003A3B47">
      <w:pPr>
        <w:pStyle w:val="a6"/>
        <w:tabs>
          <w:tab w:val="left" w:pos="0"/>
        </w:tabs>
        <w:ind w:left="0"/>
      </w:pPr>
    </w:p>
    <w:p w:rsidR="003A3B47" w:rsidRDefault="003A3B47" w:rsidP="003A3B47">
      <w:pPr>
        <w:pStyle w:val="a6"/>
        <w:tabs>
          <w:tab w:val="left" w:pos="0"/>
        </w:tabs>
        <w:ind w:left="0"/>
      </w:pPr>
    </w:p>
    <w:p w:rsidR="003A3B47" w:rsidRDefault="003A3B47" w:rsidP="003A3B47">
      <w:pPr>
        <w:pStyle w:val="a6"/>
        <w:tabs>
          <w:tab w:val="left" w:pos="0"/>
        </w:tabs>
        <w:ind w:left="0"/>
      </w:pPr>
    </w:p>
    <w:p w:rsidR="003A3B47" w:rsidRDefault="003A3B47" w:rsidP="003A3B47">
      <w:pPr>
        <w:pStyle w:val="a6"/>
        <w:tabs>
          <w:tab w:val="left" w:pos="0"/>
        </w:tabs>
        <w:ind w:left="0"/>
      </w:pPr>
    </w:p>
    <w:p w:rsidR="003A3B47" w:rsidRDefault="003A3B47" w:rsidP="003A3B47">
      <w:pPr>
        <w:pStyle w:val="a3"/>
        <w:spacing w:before="0" w:beforeAutospacing="0" w:after="0" w:afterAutospacing="0"/>
        <w:ind w:firstLine="709"/>
        <w:jc w:val="both"/>
        <w:rPr>
          <w:b/>
          <w:bCs/>
          <w:sz w:val="28"/>
          <w:szCs w:val="28"/>
        </w:rPr>
      </w:pPr>
    </w:p>
    <w:p w:rsidR="00283E89" w:rsidRDefault="00283E89" w:rsidP="003A3B47">
      <w:pPr>
        <w:pStyle w:val="a3"/>
        <w:spacing w:before="0" w:beforeAutospacing="0" w:after="0" w:afterAutospacing="0"/>
        <w:ind w:firstLine="709"/>
        <w:jc w:val="center"/>
        <w:rPr>
          <w:b/>
          <w:bCs/>
          <w:sz w:val="28"/>
          <w:szCs w:val="28"/>
        </w:rPr>
      </w:pPr>
    </w:p>
    <w:p w:rsidR="00283E89" w:rsidRDefault="00283E89" w:rsidP="003A3B47">
      <w:pPr>
        <w:pStyle w:val="a3"/>
        <w:spacing w:before="0" w:beforeAutospacing="0" w:after="0" w:afterAutospacing="0"/>
        <w:ind w:firstLine="709"/>
        <w:jc w:val="center"/>
        <w:rPr>
          <w:b/>
          <w:bCs/>
          <w:sz w:val="28"/>
          <w:szCs w:val="28"/>
        </w:rPr>
      </w:pPr>
    </w:p>
    <w:p w:rsidR="00283E89" w:rsidRDefault="00283E89" w:rsidP="003A3B47">
      <w:pPr>
        <w:pStyle w:val="a3"/>
        <w:spacing w:before="0" w:beforeAutospacing="0" w:after="0" w:afterAutospacing="0"/>
        <w:ind w:firstLine="709"/>
        <w:jc w:val="center"/>
        <w:rPr>
          <w:b/>
          <w:bCs/>
          <w:sz w:val="28"/>
          <w:szCs w:val="28"/>
        </w:rPr>
      </w:pPr>
    </w:p>
    <w:p w:rsidR="00283E89" w:rsidRDefault="00283E89" w:rsidP="003A3B47">
      <w:pPr>
        <w:pStyle w:val="a3"/>
        <w:spacing w:before="0" w:beforeAutospacing="0" w:after="0" w:afterAutospacing="0"/>
        <w:ind w:firstLine="709"/>
        <w:jc w:val="center"/>
        <w:rPr>
          <w:b/>
          <w:bCs/>
          <w:sz w:val="28"/>
          <w:szCs w:val="28"/>
        </w:rPr>
      </w:pPr>
    </w:p>
    <w:p w:rsidR="00283E89" w:rsidRDefault="00283E89" w:rsidP="003A3B47">
      <w:pPr>
        <w:pStyle w:val="a3"/>
        <w:spacing w:before="0" w:beforeAutospacing="0" w:after="0" w:afterAutospacing="0"/>
        <w:ind w:firstLine="709"/>
        <w:jc w:val="center"/>
        <w:rPr>
          <w:b/>
          <w:bCs/>
          <w:sz w:val="28"/>
          <w:szCs w:val="28"/>
        </w:rPr>
      </w:pPr>
    </w:p>
    <w:p w:rsidR="00283E89" w:rsidRDefault="00283E89" w:rsidP="003A3B47">
      <w:pPr>
        <w:pStyle w:val="a3"/>
        <w:spacing w:before="0" w:beforeAutospacing="0" w:after="0" w:afterAutospacing="0"/>
        <w:ind w:firstLine="709"/>
        <w:jc w:val="center"/>
        <w:rPr>
          <w:b/>
          <w:bCs/>
          <w:sz w:val="28"/>
          <w:szCs w:val="28"/>
        </w:rPr>
      </w:pPr>
    </w:p>
    <w:p w:rsidR="00283E89" w:rsidRDefault="00283E89" w:rsidP="003A3B47">
      <w:pPr>
        <w:pStyle w:val="a3"/>
        <w:spacing w:before="0" w:beforeAutospacing="0" w:after="0" w:afterAutospacing="0"/>
        <w:ind w:firstLine="709"/>
        <w:jc w:val="center"/>
        <w:rPr>
          <w:b/>
          <w:bCs/>
          <w:sz w:val="28"/>
          <w:szCs w:val="28"/>
        </w:rPr>
      </w:pPr>
    </w:p>
    <w:p w:rsidR="00283E89" w:rsidRDefault="00283E89" w:rsidP="003A3B47">
      <w:pPr>
        <w:pStyle w:val="a3"/>
        <w:spacing w:before="0" w:beforeAutospacing="0" w:after="0" w:afterAutospacing="0"/>
        <w:ind w:firstLine="709"/>
        <w:jc w:val="center"/>
        <w:rPr>
          <w:b/>
          <w:bCs/>
          <w:sz w:val="28"/>
          <w:szCs w:val="28"/>
        </w:rPr>
      </w:pPr>
    </w:p>
    <w:p w:rsidR="00283E89" w:rsidRDefault="00283E89" w:rsidP="003A3B47">
      <w:pPr>
        <w:pStyle w:val="a3"/>
        <w:spacing w:before="0" w:beforeAutospacing="0" w:after="0" w:afterAutospacing="0"/>
        <w:ind w:firstLine="709"/>
        <w:jc w:val="center"/>
        <w:rPr>
          <w:b/>
          <w:bCs/>
          <w:sz w:val="28"/>
          <w:szCs w:val="28"/>
        </w:rPr>
      </w:pPr>
    </w:p>
    <w:p w:rsidR="00283E89" w:rsidRDefault="00283E89" w:rsidP="003A3B47">
      <w:pPr>
        <w:pStyle w:val="a3"/>
        <w:spacing w:before="0" w:beforeAutospacing="0" w:after="0" w:afterAutospacing="0"/>
        <w:ind w:firstLine="709"/>
        <w:jc w:val="center"/>
        <w:rPr>
          <w:b/>
          <w:bCs/>
          <w:sz w:val="28"/>
          <w:szCs w:val="28"/>
        </w:rPr>
      </w:pPr>
    </w:p>
    <w:p w:rsidR="00283E89" w:rsidRDefault="00283E89" w:rsidP="003A3B47">
      <w:pPr>
        <w:pStyle w:val="a3"/>
        <w:spacing w:before="0" w:beforeAutospacing="0" w:after="0" w:afterAutospacing="0"/>
        <w:ind w:firstLine="709"/>
        <w:jc w:val="center"/>
        <w:rPr>
          <w:b/>
          <w:bCs/>
          <w:sz w:val="28"/>
          <w:szCs w:val="28"/>
        </w:rPr>
      </w:pPr>
    </w:p>
    <w:p w:rsidR="00283E89" w:rsidRDefault="00283E89" w:rsidP="003A3B47">
      <w:pPr>
        <w:pStyle w:val="a3"/>
        <w:spacing w:before="0" w:beforeAutospacing="0" w:after="0" w:afterAutospacing="0"/>
        <w:ind w:firstLine="709"/>
        <w:jc w:val="center"/>
        <w:rPr>
          <w:b/>
          <w:bCs/>
          <w:sz w:val="28"/>
          <w:szCs w:val="28"/>
        </w:rPr>
      </w:pPr>
    </w:p>
    <w:p w:rsidR="00283E89" w:rsidRDefault="00283E89" w:rsidP="003A3B47">
      <w:pPr>
        <w:pStyle w:val="a3"/>
        <w:spacing w:before="0" w:beforeAutospacing="0" w:after="0" w:afterAutospacing="0"/>
        <w:ind w:firstLine="709"/>
        <w:jc w:val="center"/>
        <w:rPr>
          <w:b/>
          <w:bCs/>
          <w:sz w:val="28"/>
          <w:szCs w:val="28"/>
        </w:rPr>
      </w:pPr>
    </w:p>
    <w:p w:rsidR="00283E89" w:rsidRDefault="00283E89" w:rsidP="003A3B47">
      <w:pPr>
        <w:pStyle w:val="a3"/>
        <w:spacing w:before="0" w:beforeAutospacing="0" w:after="0" w:afterAutospacing="0"/>
        <w:ind w:firstLine="709"/>
        <w:jc w:val="center"/>
        <w:rPr>
          <w:b/>
          <w:bCs/>
          <w:sz w:val="28"/>
          <w:szCs w:val="28"/>
        </w:rPr>
      </w:pPr>
    </w:p>
    <w:p w:rsidR="00283E89" w:rsidRDefault="00283E89" w:rsidP="003A3B47">
      <w:pPr>
        <w:pStyle w:val="a3"/>
        <w:spacing w:before="0" w:beforeAutospacing="0" w:after="0" w:afterAutospacing="0"/>
        <w:ind w:firstLine="709"/>
        <w:jc w:val="center"/>
        <w:rPr>
          <w:b/>
          <w:bCs/>
          <w:sz w:val="28"/>
          <w:szCs w:val="28"/>
        </w:rPr>
      </w:pPr>
    </w:p>
    <w:p w:rsidR="00283E89" w:rsidRDefault="00283E89" w:rsidP="003A3B47">
      <w:pPr>
        <w:pStyle w:val="a3"/>
        <w:spacing w:before="0" w:beforeAutospacing="0" w:after="0" w:afterAutospacing="0"/>
        <w:ind w:firstLine="709"/>
        <w:jc w:val="center"/>
        <w:rPr>
          <w:b/>
          <w:bCs/>
          <w:sz w:val="28"/>
          <w:szCs w:val="28"/>
        </w:rPr>
      </w:pPr>
    </w:p>
    <w:p w:rsidR="00283E89" w:rsidRDefault="00283E89" w:rsidP="003A3B47">
      <w:pPr>
        <w:pStyle w:val="a3"/>
        <w:spacing w:before="0" w:beforeAutospacing="0" w:after="0" w:afterAutospacing="0"/>
        <w:ind w:firstLine="709"/>
        <w:jc w:val="center"/>
        <w:rPr>
          <w:b/>
          <w:bCs/>
          <w:sz w:val="28"/>
          <w:szCs w:val="28"/>
        </w:rPr>
      </w:pPr>
    </w:p>
    <w:p w:rsidR="00283E89" w:rsidRDefault="00283E89" w:rsidP="003A3B47">
      <w:pPr>
        <w:pStyle w:val="a3"/>
        <w:spacing w:before="0" w:beforeAutospacing="0" w:after="0" w:afterAutospacing="0"/>
        <w:ind w:firstLine="709"/>
        <w:jc w:val="center"/>
        <w:rPr>
          <w:b/>
          <w:bCs/>
          <w:sz w:val="28"/>
          <w:szCs w:val="28"/>
        </w:rPr>
      </w:pPr>
    </w:p>
    <w:p w:rsidR="00283E89" w:rsidRDefault="00283E89" w:rsidP="003A3B47">
      <w:pPr>
        <w:pStyle w:val="a3"/>
        <w:spacing w:before="0" w:beforeAutospacing="0" w:after="0" w:afterAutospacing="0"/>
        <w:ind w:firstLine="709"/>
        <w:jc w:val="center"/>
        <w:rPr>
          <w:b/>
          <w:bCs/>
          <w:sz w:val="28"/>
          <w:szCs w:val="28"/>
        </w:rPr>
      </w:pPr>
    </w:p>
    <w:p w:rsidR="00283E89" w:rsidRDefault="00283E89" w:rsidP="003A3B47">
      <w:pPr>
        <w:pStyle w:val="a3"/>
        <w:spacing w:before="0" w:beforeAutospacing="0" w:after="0" w:afterAutospacing="0"/>
        <w:ind w:firstLine="709"/>
        <w:jc w:val="center"/>
        <w:rPr>
          <w:b/>
          <w:bCs/>
          <w:sz w:val="28"/>
          <w:szCs w:val="28"/>
        </w:rPr>
      </w:pPr>
    </w:p>
    <w:p w:rsidR="00283E89" w:rsidRDefault="00283E89" w:rsidP="003A3B47">
      <w:pPr>
        <w:pStyle w:val="a3"/>
        <w:spacing w:before="0" w:beforeAutospacing="0" w:after="0" w:afterAutospacing="0"/>
        <w:ind w:firstLine="709"/>
        <w:jc w:val="center"/>
        <w:rPr>
          <w:b/>
          <w:bCs/>
          <w:sz w:val="28"/>
          <w:szCs w:val="28"/>
        </w:rPr>
      </w:pPr>
    </w:p>
    <w:p w:rsidR="00283E89" w:rsidRDefault="00283E89" w:rsidP="003A3B47">
      <w:pPr>
        <w:pStyle w:val="a3"/>
        <w:spacing w:before="0" w:beforeAutospacing="0" w:after="0" w:afterAutospacing="0"/>
        <w:ind w:firstLine="709"/>
        <w:jc w:val="center"/>
        <w:rPr>
          <w:b/>
          <w:bCs/>
          <w:sz w:val="28"/>
          <w:szCs w:val="28"/>
        </w:rPr>
      </w:pPr>
    </w:p>
    <w:p w:rsidR="00B81111" w:rsidRPr="00B81111" w:rsidRDefault="00B81111" w:rsidP="003A3B47">
      <w:pPr>
        <w:pStyle w:val="a3"/>
        <w:spacing w:before="0" w:beforeAutospacing="0" w:after="0" w:afterAutospacing="0"/>
        <w:ind w:firstLine="709"/>
        <w:jc w:val="center"/>
        <w:rPr>
          <w:sz w:val="28"/>
          <w:szCs w:val="28"/>
        </w:rPr>
      </w:pPr>
      <w:r w:rsidRPr="00B81111">
        <w:rPr>
          <w:b/>
          <w:bCs/>
          <w:sz w:val="28"/>
          <w:szCs w:val="28"/>
        </w:rPr>
        <w:lastRenderedPageBreak/>
        <w:t>Административный регламент</w:t>
      </w:r>
    </w:p>
    <w:p w:rsidR="00B81111" w:rsidRPr="00B81111" w:rsidRDefault="00B81111" w:rsidP="003A3B47">
      <w:pPr>
        <w:pStyle w:val="a3"/>
        <w:spacing w:before="0" w:beforeAutospacing="0" w:after="0" w:afterAutospacing="0"/>
        <w:ind w:firstLine="709"/>
        <w:jc w:val="center"/>
        <w:rPr>
          <w:sz w:val="28"/>
          <w:szCs w:val="28"/>
        </w:rPr>
      </w:pPr>
      <w:r w:rsidRPr="00B81111">
        <w:rPr>
          <w:b/>
          <w:bCs/>
          <w:sz w:val="28"/>
          <w:szCs w:val="28"/>
        </w:rPr>
        <w:t xml:space="preserve">предоставления администрацией </w:t>
      </w:r>
      <w:r w:rsidR="003A3B47">
        <w:rPr>
          <w:b/>
          <w:bCs/>
          <w:sz w:val="28"/>
          <w:szCs w:val="28"/>
        </w:rPr>
        <w:t>Воздвиженского</w:t>
      </w:r>
      <w:r>
        <w:rPr>
          <w:b/>
          <w:bCs/>
          <w:sz w:val="28"/>
          <w:szCs w:val="28"/>
        </w:rPr>
        <w:t xml:space="preserve"> сельского поселения Курганинский район</w:t>
      </w:r>
      <w:r w:rsidRPr="00B81111">
        <w:rPr>
          <w:b/>
          <w:bCs/>
          <w:sz w:val="28"/>
          <w:szCs w:val="28"/>
        </w:rPr>
        <w:t xml:space="preserve"> муниципальной услуги «Выдача специального разрешения на движение по автомобильным дорогам местного значения тяжеловесного и (или) крупногабаритного транспортного средства»</w:t>
      </w:r>
    </w:p>
    <w:p w:rsidR="00B81111" w:rsidRPr="00B81111" w:rsidRDefault="00B81111" w:rsidP="00B81111">
      <w:pPr>
        <w:pStyle w:val="a3"/>
        <w:spacing w:before="0" w:beforeAutospacing="0" w:after="0" w:afterAutospacing="0"/>
        <w:ind w:firstLine="709"/>
        <w:jc w:val="center"/>
        <w:rPr>
          <w:sz w:val="28"/>
          <w:szCs w:val="28"/>
        </w:rPr>
      </w:pPr>
    </w:p>
    <w:p w:rsidR="00B81111" w:rsidRPr="00B81111" w:rsidRDefault="00B81111" w:rsidP="003A3B47">
      <w:pPr>
        <w:pStyle w:val="a3"/>
        <w:spacing w:before="0" w:beforeAutospacing="0" w:after="0" w:afterAutospacing="0"/>
        <w:ind w:firstLine="709"/>
        <w:jc w:val="center"/>
        <w:rPr>
          <w:sz w:val="28"/>
          <w:szCs w:val="28"/>
        </w:rPr>
      </w:pPr>
      <w:r w:rsidRPr="00B81111">
        <w:rPr>
          <w:sz w:val="28"/>
          <w:szCs w:val="28"/>
        </w:rPr>
        <w:t>1. Общие положения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bookmarkStart w:id="0" w:name="Par43"/>
      <w:bookmarkEnd w:id="0"/>
      <w:r w:rsidRPr="00B81111">
        <w:rPr>
          <w:sz w:val="28"/>
          <w:szCs w:val="28"/>
        </w:rPr>
        <w:t>1.1. Предмет урегулирования административного регламента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Административный регламент предоставления администрацией </w:t>
      </w:r>
      <w:r w:rsidR="003A3B47">
        <w:rPr>
          <w:sz w:val="28"/>
          <w:szCs w:val="28"/>
        </w:rPr>
        <w:t>Воздвиженского</w:t>
      </w:r>
      <w:r>
        <w:rPr>
          <w:sz w:val="28"/>
          <w:szCs w:val="28"/>
        </w:rPr>
        <w:t xml:space="preserve"> сельского поселения Курганинского района</w:t>
      </w:r>
      <w:r w:rsidRPr="00B81111">
        <w:rPr>
          <w:sz w:val="28"/>
          <w:szCs w:val="28"/>
        </w:rPr>
        <w:t xml:space="preserve"> муниципальной услуги «Выдача специального разрешения на движение по автомобильным дорогам местного значения тяжеловесного и (или) крупногабаритного транспортного средства» (далее соответственно – муниципальная услуга, Регламент) определяет стандарт, сроки и последовательность выполнения административных процедур (действий) по предоставлению администрацией </w:t>
      </w:r>
      <w:r w:rsidR="003A3B47">
        <w:rPr>
          <w:sz w:val="28"/>
          <w:szCs w:val="28"/>
        </w:rPr>
        <w:t>Воздвиженского</w:t>
      </w:r>
      <w:r>
        <w:rPr>
          <w:sz w:val="28"/>
          <w:szCs w:val="28"/>
        </w:rPr>
        <w:t xml:space="preserve"> сельского поселения Курганинского района</w:t>
      </w:r>
      <w:r w:rsidRPr="00B81111">
        <w:rPr>
          <w:sz w:val="28"/>
          <w:szCs w:val="28"/>
        </w:rPr>
        <w:t xml:space="preserve"> муниципальной услуги «Выдача специального разрешения на движение по автомобильным дорогам местного значения тяжеловесного и (или) крупногабаритного транспортного средства».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Настоящий Регламент распространяется на правоотношения по выдаче специального разрешения на движение по автомобильным дорогам местного значения тяжеловесного и (или) крупногабаритного транспортного средства если маршрут, часть маршрута тяжеловесного и (или) крупногабаритного транспортного средства проходят по автомобильным дорогам местного значения </w:t>
      </w:r>
      <w:r w:rsidR="003A3B47">
        <w:rPr>
          <w:sz w:val="28"/>
          <w:szCs w:val="28"/>
        </w:rPr>
        <w:t>Воздвиженского</w:t>
      </w:r>
      <w:r>
        <w:rPr>
          <w:sz w:val="28"/>
          <w:szCs w:val="28"/>
        </w:rPr>
        <w:t xml:space="preserve"> сельского поселения Курганинского района</w:t>
      </w:r>
      <w:r w:rsidRPr="00B81111">
        <w:rPr>
          <w:sz w:val="28"/>
          <w:szCs w:val="28"/>
        </w:rPr>
        <w:t xml:space="preserve">, при условии, что маршрут данного транспортного средства проходит в границах населенных пунктов </w:t>
      </w:r>
      <w:r>
        <w:rPr>
          <w:sz w:val="28"/>
          <w:szCs w:val="28"/>
        </w:rPr>
        <w:t>сельского</w:t>
      </w:r>
      <w:r w:rsidRPr="00B81111">
        <w:rPr>
          <w:sz w:val="28"/>
          <w:szCs w:val="28"/>
        </w:rPr>
        <w:t xml:space="preserve"> поселения и указанные маршрут, часть маршрута не проходят по автомобильным дорогам федерального, регионального или межмуниципального, местного значения муниципального района, участкам таких автомобильных дорог.</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1.2. Круг заявителей</w:t>
      </w:r>
    </w:p>
    <w:p w:rsidR="00B81111" w:rsidRPr="00B81111" w:rsidRDefault="00B81111" w:rsidP="00B81111">
      <w:pPr>
        <w:jc w:val="both"/>
        <w:rPr>
          <w:rFonts w:ascii="Times New Roman" w:hAnsi="Times New Roman" w:cs="Times New Roman"/>
          <w:sz w:val="28"/>
          <w:szCs w:val="28"/>
        </w:rPr>
      </w:pPr>
      <w:r w:rsidRPr="00B81111">
        <w:rPr>
          <w:rFonts w:ascii="Times New Roman" w:hAnsi="Times New Roman" w:cs="Times New Roman"/>
          <w:sz w:val="28"/>
          <w:szCs w:val="28"/>
        </w:rPr>
        <w:t>1.2.1. Заявителями, имеющими право на получение муниципальной услуги, являются владельцы транспортных средств (юридические лица, физические лица, индивидуальные предприниматели), либо их уполномоченные представители, выступающие от их имени, обратившиеся с заявлением о предоставлении муниципальной услуги (далее – Заявители).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1.3. Требования к порядку информирования о предоставлении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lastRenderedPageBreak/>
        <w:t xml:space="preserve">1.3.1.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w:t>
      </w:r>
      <w:r w:rsidRPr="00B81111">
        <w:rPr>
          <w:sz w:val="28"/>
          <w:szCs w:val="28"/>
        </w:rPr>
        <w:br/>
        <w:t xml:space="preserve">на официальном сайте </w:t>
      </w:r>
      <w:r w:rsidRPr="000E7BAE">
        <w:rPr>
          <w:sz w:val="28"/>
          <w:szCs w:val="28"/>
        </w:rPr>
        <w:t>(</w:t>
      </w:r>
      <w:hyperlink r:id="rId7" w:history="1">
        <w:r w:rsidR="000E7BAE" w:rsidRPr="000E7BAE">
          <w:rPr>
            <w:rStyle w:val="a7"/>
            <w:rFonts w:eastAsia="Calibri"/>
            <w:sz w:val="28"/>
            <w:szCs w:val="28"/>
            <w:lang w:eastAsia="en-US"/>
          </w:rPr>
          <w:t>http://воздвиженская-адм</w:t>
        </w:r>
      </w:hyperlink>
      <w:r w:rsidR="000E7BAE">
        <w:rPr>
          <w:rFonts w:eastAsia="Calibri"/>
          <w:color w:val="000000"/>
          <w:lang w:eastAsia="en-US"/>
        </w:rPr>
        <w:t>.</w:t>
      </w:r>
      <w:r w:rsidR="000E7BAE" w:rsidRPr="00910099">
        <w:rPr>
          <w:rFonts w:ascii="Arial" w:hAnsi="Arial" w:cs="Arial"/>
        </w:rPr>
        <w:t xml:space="preserve"> </w:t>
      </w:r>
      <w:r w:rsidRPr="00910099">
        <w:rPr>
          <w:rFonts w:ascii="Arial" w:hAnsi="Arial" w:cs="Arial"/>
        </w:rPr>
        <w:t>(далее - официальный сайт</w:t>
      </w:r>
      <w:r>
        <w:rPr>
          <w:rFonts w:ascii="Arial" w:hAnsi="Arial" w:cs="Arial"/>
        </w:rPr>
        <w:t>)</w:t>
      </w:r>
      <w:r w:rsidRPr="00B81111">
        <w:rPr>
          <w:sz w:val="28"/>
          <w:szCs w:val="28"/>
        </w:rPr>
        <w:t>), а также в федеральной государственной информационной системе «Единый портал государственных и муниципальных услуг (функций)» (www.gosuslugi.ru) (далее – Единый портал) и на Портале государственных и муниципальных услуг (функций) Краснодарского края (www.pgu.krasnodar.ru) (далее – Региональный портал).</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1.3.1.1. Информирование о порядке предоставления муниципальной услуги осуществляется администрацией </w:t>
      </w:r>
      <w:r w:rsidR="003A3B47">
        <w:rPr>
          <w:sz w:val="28"/>
          <w:szCs w:val="28"/>
        </w:rPr>
        <w:t>Воздвиженского</w:t>
      </w:r>
      <w:r>
        <w:rPr>
          <w:sz w:val="28"/>
          <w:szCs w:val="28"/>
        </w:rPr>
        <w:t xml:space="preserve"> сельского поселения Курганинского района </w:t>
      </w:r>
      <w:r w:rsidRPr="00B81111">
        <w:rPr>
          <w:sz w:val="28"/>
          <w:szCs w:val="28"/>
        </w:rPr>
        <w:t>(далее – Уполномоченный орган):</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в устной форме при личном приеме Заявителя;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с использованием средств телефонной связи;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путем направления письменного ответа на обращение Заявителя </w:t>
      </w:r>
      <w:r w:rsidRPr="00B81111">
        <w:rPr>
          <w:sz w:val="28"/>
          <w:szCs w:val="28"/>
        </w:rPr>
        <w:br/>
        <w:t>по почте;</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путем направления ответа в форме электронного документа </w:t>
      </w:r>
      <w:r w:rsidRPr="00B81111">
        <w:rPr>
          <w:sz w:val="28"/>
          <w:szCs w:val="28"/>
        </w:rPr>
        <w:br/>
        <w:t xml:space="preserve">на обращение Заявителя с использованием информационно-телекоммуникационной сети «Интернет» (далее – Интернет), в том числе </w:t>
      </w:r>
      <w:r w:rsidRPr="00B81111">
        <w:rPr>
          <w:sz w:val="28"/>
          <w:szCs w:val="28"/>
        </w:rPr>
        <w:br/>
        <w:t>с официального электронного адреса Уполномоченного органа;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с использованием информационных материалов (брошюр, буклетов, памяток и т.д.);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на информационных стендах;</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путем размещения информации в открытой и доступной форме </w:t>
      </w:r>
      <w:r w:rsidRPr="00B81111">
        <w:rPr>
          <w:sz w:val="28"/>
          <w:szCs w:val="28"/>
        </w:rPr>
        <w:br/>
        <w:t>в Интернете на официальном сайте Уполномоченного органа (далее – официальный сайт), на Едином портале и Региональном портале.</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1.3.1.2. При осуществлении консультирования при личном приеме Заявителя или с использованием средств телефонной связи предоставляется информация по следующим вопросам:</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о входящем номере, под которыми зарегистрировано заявление </w:t>
      </w:r>
      <w:r w:rsidRPr="00B81111">
        <w:rPr>
          <w:sz w:val="28"/>
          <w:szCs w:val="28"/>
        </w:rPr>
        <w:br/>
        <w:t>о предоставлении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о принятии решения по конкретному заявлению о предоставлении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о перечне нормативных правовых актов, в соответствии с которыми предоставляется муниципальная услуга (наименование, номер, дата принятия);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об исчерпывающем перечне документов, необходимых для предоставления муниципальной услуги, требованиях к оформлению указанных документов, а также перечне документов, которые Заявитель вправе представить по собственной инициативе;</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о месте размещения на официальном сайте справочной информации </w:t>
      </w:r>
      <w:r w:rsidRPr="00B81111">
        <w:rPr>
          <w:sz w:val="28"/>
          <w:szCs w:val="28"/>
        </w:rPr>
        <w:br/>
        <w:t>по предоставлению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по иным вопросам, входящим в компетенцию должностных лиц Уполномоченного органа, не требующим дополнительного изучения.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lastRenderedPageBreak/>
        <w:t xml:space="preserve">1.3.2. Порядок, форма, место размещения и способы получения справочной информации, в том числе на стендах в местах предоставления муниципальной услуги и услуг, которые являются необходимыми </w:t>
      </w:r>
      <w:r w:rsidRPr="00B81111">
        <w:rPr>
          <w:sz w:val="28"/>
          <w:szCs w:val="28"/>
        </w:rPr>
        <w:br/>
        <w:t xml:space="preserve">и обязательными для предоставления муниципальной услуги, </w:t>
      </w:r>
      <w:r w:rsidRPr="00B81111">
        <w:rPr>
          <w:sz w:val="28"/>
          <w:szCs w:val="28"/>
        </w:rPr>
        <w:br/>
        <w:t xml:space="preserve">и в многофункциональном центре предоставления государственных </w:t>
      </w:r>
      <w:r w:rsidRPr="00B81111">
        <w:rPr>
          <w:sz w:val="28"/>
          <w:szCs w:val="28"/>
        </w:rPr>
        <w:br/>
        <w:t>и муниципальных услуг (далее – МФЦ).</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1.3.2.1. На информационных стендах в доступных для ознакомления местах Уполномоченного органа, а также в МФЦ размещается следующая информация: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информация о порядке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сроки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перечень нормативных правовых актов, в соответствии с которыми предоставляется муниципальная услуга (наименование, номер, дата принятия);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исчерпывающий перечень документов, необходимых для предоставления муниципальной услуги, требования к оформлению указанных</w:t>
      </w:r>
      <w:r w:rsidR="000E7BAE">
        <w:rPr>
          <w:sz w:val="28"/>
          <w:szCs w:val="28"/>
        </w:rPr>
        <w:t xml:space="preserve"> </w:t>
      </w:r>
      <w:r w:rsidRPr="00B81111">
        <w:rPr>
          <w:sz w:val="28"/>
          <w:szCs w:val="28"/>
        </w:rPr>
        <w:t>документов,</w:t>
      </w:r>
      <w:r w:rsidR="000E7BAE">
        <w:rPr>
          <w:sz w:val="28"/>
          <w:szCs w:val="28"/>
        </w:rPr>
        <w:t xml:space="preserve"> </w:t>
      </w:r>
      <w:r w:rsidRPr="00B81111">
        <w:rPr>
          <w:sz w:val="28"/>
          <w:szCs w:val="28"/>
        </w:rPr>
        <w:t>а также перечень документов, которые Заявитель вправе представить по собственной инициативе;</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порядок обжалования действий (бездействия), а также решений Уполномоченного органа, муниципальных служащих, МФЦ, работников МФЦ;</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шаблон и образец заполнения заявления для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иная информация, необходимая для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bookmarkStart w:id="1" w:name="P63"/>
      <w:bookmarkEnd w:id="1"/>
      <w:r w:rsidRPr="00B81111">
        <w:rPr>
          <w:sz w:val="28"/>
          <w:szCs w:val="28"/>
        </w:rPr>
        <w:t xml:space="preserve">1.3.3.2. Справочная информация, включая информацию о месте нахождения и графике работы, справочных телефонах, адресе официального сайта и адресе электронной почты, формах обратной связи размещается </w:t>
      </w:r>
      <w:r w:rsidRPr="00B81111">
        <w:rPr>
          <w:sz w:val="28"/>
          <w:szCs w:val="28"/>
        </w:rPr>
        <w:br/>
        <w:t xml:space="preserve">на официальном сайте Уполномоченного органа, на Едином портале </w:t>
      </w:r>
      <w:r w:rsidRPr="00B81111">
        <w:rPr>
          <w:sz w:val="28"/>
          <w:szCs w:val="28"/>
        </w:rPr>
        <w:br/>
        <w:t>и Региональном портале.</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 Стандарт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2.1. Наименование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Наименование муниципальной услуги – «Выдача специального разрешения на движение по автомобильным дорогам местного значения тяжеловесного и (или) крупногабаритного транспортного средства».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2.2. Наименование органа, предоставляющего муниципальную услугу</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2.2.1. Предоставление муниципальной услуги осуществляется администрацией </w:t>
      </w:r>
      <w:r w:rsidR="003A3B47">
        <w:rPr>
          <w:sz w:val="28"/>
          <w:szCs w:val="28"/>
        </w:rPr>
        <w:t>Воздвиженского</w:t>
      </w:r>
      <w:r>
        <w:rPr>
          <w:sz w:val="28"/>
          <w:szCs w:val="28"/>
        </w:rPr>
        <w:t xml:space="preserve"> сельского поселения Курганинского района</w:t>
      </w:r>
      <w:r w:rsidRPr="00B81111">
        <w:rPr>
          <w:sz w:val="28"/>
          <w:szCs w:val="28"/>
        </w:rPr>
        <w:t>.</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2.2.2. В предоставлении муниципальной услуги участвует МФЦ.</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2.2.3. </w:t>
      </w:r>
      <w:bookmarkStart w:id="2" w:name="sub_134"/>
      <w:r w:rsidRPr="00B81111">
        <w:rPr>
          <w:sz w:val="28"/>
          <w:szCs w:val="28"/>
        </w:rPr>
        <w:t xml:space="preserve">В процессе предоставления муниципальной услуги Уполномоченный орган взаимодействует с: </w:t>
      </w:r>
      <w:bookmarkEnd w:id="2"/>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lastRenderedPageBreak/>
        <w:t>межрайонной инспекцией Федеральной налоговой службы России № 1</w:t>
      </w:r>
      <w:r>
        <w:rPr>
          <w:sz w:val="28"/>
          <w:szCs w:val="28"/>
        </w:rPr>
        <w:t>8</w:t>
      </w:r>
      <w:r w:rsidRPr="00B81111">
        <w:rPr>
          <w:sz w:val="28"/>
          <w:szCs w:val="28"/>
        </w:rPr>
        <w:t xml:space="preserve"> по Краснодарскому краю;</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отделом Государственной инспекции безопасности дорожного движения отдела Министерства внутренних дел Российской Федерации по </w:t>
      </w:r>
      <w:r>
        <w:rPr>
          <w:sz w:val="28"/>
          <w:szCs w:val="28"/>
        </w:rPr>
        <w:t>Курганинскому</w:t>
      </w:r>
      <w:r w:rsidRPr="00B81111">
        <w:rPr>
          <w:sz w:val="28"/>
          <w:szCs w:val="28"/>
        </w:rPr>
        <w:t xml:space="preserve"> району.</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2.2.4.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утвержденный нормативным правовым актом представительного органа местного самоуправления.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2.3. Описание результата предоставления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2.3.1. Результатом предоставления муниципальной услуги являются: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выдача заявителю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(далее – разрешение);</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мотивированный письменный отказ в предоставлении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2.3.2. Результат предоставления муниципальной услуги по экстерриториальному принципу в виде электронных документов и (или) электронных образов документов заверяется уполномоченными должностными лицами Уполномоченного органа.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Для получения результата предоставления муниципальной услуги </w:t>
      </w:r>
      <w:r w:rsidRPr="00B81111">
        <w:rPr>
          <w:sz w:val="28"/>
          <w:szCs w:val="28"/>
        </w:rPr>
        <w:br/>
        <w:t xml:space="preserve">по экстерриториальному принципу на бумажном носителе Заявитель имеет право обратиться непосредственно в Уполномоченный орган.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В качестве результата предоставления муниципальной услуги Заявитель по его выбору вправе получить:</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специальное разрешение на движение по автомобильным дорогам транспортного средства, осуществляющего перевозки тяжеловесных и (или) крупногабаритных грузов или мотивированный отказ в форме электронного документа, подписанное должностным лицом Уполномоченного органа, с использованием усиленной квалифицированной электронной подписи;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специальное разрешение на движение по автомобильным дорогам транспортного средства, осуществляющего перевозки тяжеловесных и (или) крупногабаритных грузов или мотивированный отказ на бумажном носителе, подтверждающее содержание электронного документа, направленного Уполномоченным органом в МФЦ;</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специальное разрешение на движение по автомобильным дорогам транспортного средства, осуществляющего перевозки тяжеловесных и (или) крупногабаритных грузов или мотивированный отказ на бумажном носителе.</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lastRenderedPageBreak/>
        <w:t>2.3.3. Специальное разрешение выдается на одну поездку или на несколько поездок (не более десяти) транспортного средства по определенному маршруту без груза или с аналогичным грузом, имеющим одинаковую характеристику (полное наименование, марка, модель, габариты, масса). Специальное разрешение выдается на срок до трех месяцев.</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2.4.1. Срок предоставления муниципальной услуги с даты регистрации заявления в течение:</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11 рабочих дней – при выдаче разрешения на движение тяжеловесного и (или) крупногабаритного транспортного средства, если требуется согласование маршрута транспортного средства только владельцев автомобильных дорог, по которым проходит такой маршрут (далее – владельцы автомобильных дорог), и при наличии соответствующих согласований;</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15 рабочих дней – при выдаче разрешения на движение тяжеловесного и (или) крупногабаритного транспортного средства в случае необходимости согласования маршрута транспортного средства с Госавтоинспекцией.</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В случае если для осуществления движения тяжеловесных и (или) крупногабаритных транспортных средств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срок выдачи специального разрешения увеличивается на срок проведения указанных мероприятий.</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В случае если срок выданного специального разрешения на движение крупногабаритной сельскохозяйственной техники (комбайн, трактор) не истек, при этом соответствующим транспортным средством совершено предельное количество поездок, указанное в специальном разрешении и владелец транспортного средства подал повторное заявление на движение данной крупногабаритной сельскохозяйственной техники (комбайн, трактор) своим ходом в период с марта по сентябрь в пределах одного муниципального образования, то по такому заявлению специальное разрешение выдается в течение 4 рабочих дней со дня его регистрации на одну или несколько поездок (не более тридцати) на срок, не превышающий срок действия ранее выданного специального разрешения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Заявление о пропуске тяжеловесных и (или) крупногабаритных транспортных средств, направляемых для ликвидации последствий чрезвычайных ситуаций, а также специализированных транспортных средств телеканалов, радиоканалов и иных вещателей (передвижных телевизионных </w:t>
      </w:r>
      <w:r w:rsidRPr="00B81111">
        <w:rPr>
          <w:sz w:val="28"/>
          <w:szCs w:val="28"/>
        </w:rPr>
        <w:lastRenderedPageBreak/>
        <w:t>станций, состоящих из основного и вспомогательного транспортного средства, груз которых составляет оборудование, необходимое для проведения съемок, и мобильных энергетических комплексов, направляемых на проведение съемок и трансляций), рассматривается уполномоченным органом в течение одного рабочего дня с даты его поступления.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2.4.2. Срок выдачи (направления) документов, являющихся результатом предоставления муниципальной услуги, составляет 1 рабочий день.</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2.5. Нормативные правовые акты, регулирующие предоставление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Едином портале и Региональном портале.</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bookmarkStart w:id="3" w:name="Par144"/>
      <w:bookmarkEnd w:id="3"/>
      <w:r w:rsidRPr="00B81111">
        <w:rPr>
          <w:sz w:val="28"/>
          <w:szCs w:val="28"/>
        </w:rPr>
        <w:t xml:space="preserve">2.6. Исчерпывающий перечень документов, необходимых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Default="00B81111" w:rsidP="00B81111">
      <w:pPr>
        <w:pStyle w:val="a3"/>
        <w:spacing w:before="0" w:beforeAutospacing="0" w:after="0" w:afterAutospacing="0"/>
        <w:ind w:firstLine="709"/>
        <w:jc w:val="both"/>
        <w:rPr>
          <w:sz w:val="28"/>
          <w:szCs w:val="28"/>
        </w:rPr>
      </w:pPr>
      <w:r w:rsidRPr="00B81111">
        <w:rPr>
          <w:sz w:val="28"/>
          <w:szCs w:val="28"/>
        </w:rPr>
        <w:t>2.6.1. Для получения муниципальной услуги Заявитель представляет следующие документы:</w:t>
      </w:r>
    </w:p>
    <w:p w:rsidR="00B81111" w:rsidRPr="000E7BAE" w:rsidRDefault="00B81111" w:rsidP="00B81111">
      <w:pPr>
        <w:pStyle w:val="a3"/>
        <w:spacing w:before="0" w:beforeAutospacing="0" w:after="0" w:afterAutospacing="0"/>
        <w:ind w:firstLine="709"/>
        <w:jc w:val="both"/>
        <w:rPr>
          <w:sz w:val="28"/>
          <w:szCs w:val="28"/>
        </w:rPr>
      </w:pPr>
      <w:r w:rsidRPr="000E7BAE">
        <w:rPr>
          <w:sz w:val="28"/>
          <w:szCs w:val="28"/>
        </w:rPr>
        <w:t>заявление о получении специального разрешения на движение по автомобильным дорогам тяжеловесного и (или) крупногабаритного транспортного средства по форме утвержденной приказом Министерства транспорта РФ от 5 июня 2019 г. N 167 "Об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w:t>
      </w:r>
    </w:p>
    <w:p w:rsidR="00B81111" w:rsidRDefault="00B81111" w:rsidP="00B81111">
      <w:pPr>
        <w:pStyle w:val="a3"/>
        <w:spacing w:before="0" w:beforeAutospacing="0" w:after="0" w:afterAutospacing="0"/>
        <w:ind w:firstLine="709"/>
        <w:jc w:val="both"/>
        <w:rPr>
          <w:sz w:val="28"/>
          <w:szCs w:val="28"/>
        </w:rPr>
      </w:pPr>
      <w:r w:rsidRPr="00B81111">
        <w:rPr>
          <w:sz w:val="28"/>
          <w:szCs w:val="28"/>
        </w:rPr>
        <w:t>В заявлении указывается: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наименование Уполномоченного органа;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наименование и организационно-правовая форма - для юридических лиц;</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идентификационный номер налогоплательщика (далее - ИНН) и основной государственный регистрационный номер (далее - ОГРН или ОГРНИП) - для юридических лиц и индивидуальных предпринимателей;</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адрес местонахождения юридического лица, фамилия, имя, отчество (при наличии) руководителя, телефон;</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фамилия, имя, отчество (при наличии), адрес места жительства, данные документа, удостоверяющего личность, - для физических лиц и индивидуальных предпринимателей (с указанием статуса индивидуального предпринимателя);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банковские реквизиты (наименование банка, расчетный счет, корреспондентский счет, банковский индивидуальный код);</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lastRenderedPageBreak/>
        <w:t>исходящий номер (при необходимости) и дата заявления;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наименование, адрес и телефон владельца транспортного средства;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маршрут движения (пункт отправления - пункт назначения с указанием их адресов в населенных пунктах, если маршрут проходит по улично-дорожной сети населенных пунктов, без указания промежуточных пунктов);</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вид перевозки (межрегиональная, местная), срок перевозки, количество поездок;</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характеристика груза (при наличии груза) (полное наименование, марка, модель, габариты, масса, делимость, длина свеса (при наличии);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сведения о транспортном средстве (автопоезде) (марка и модель транспортного средства (тягача, прицепа (полуприцепа)), государственный регистрационный номер транспортного средства (тягача, прицепа (полуприцепа)), параметры транспортного средства (автопоезда) (масса транспортного средства (автопоезда) без груза/с грузом, масса тягача, прицепа (полуприцепа)), расстояние между осями, нагрузки на оси, габариты транспортного средства (автопоезда) (длина, ширина, высота), минимальный радиус поворота с грузом, необходимость автомобиля сопровождения (прикрытия), предполагаемая максимальная скорость движения транспортного средства (автопоезда) с учетом конструктивных особенностей транспортного средства и конкретных дорожных условий на маршруте движения.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В случае движения крупногабаритной сельскохозяйственной техники (комбайн, трактор) своим ходом в период с марта по сентябрь в пределах одного муниципального образования в заявлении указывается пункт отправления и пункт назначения с указанием подъездов к местам проведения сельскохозяйственных работ.</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Заявление оформляется на русском языке машинописным текстом (наименования груза, марок и моделей транспортных средств, их государственных регистрационных номеров допускается оформлять буквами латинского алфавита).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документ, удостоверяющий личность заявителя (заявителей), либо его (их) представителя;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документ, удостоверяющий права (полномочия) представителя заявителя.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В случае обращения за предоставлением муниципальной услуги представителем заявителя дополнительно представляется документ, подтверждающий его полномочия, а также паспорт или иной документ, удостоверяющий личность в соответствии с законодательством Российской Федерации.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В качестве документа, подтверждающего полномочия на осуществление действия от имени заявителя, могут быть предоставлены:</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оформленная в соответствии с законодательством Российской Федерации доверенность (для физических лиц, индивидуальных предпринимателей);</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lastRenderedPageBreak/>
        <w:t>документы, подтверждающие получение согласия лиц, не являющихся заявителем, или их законных представителей на обработку персональных данных.</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2.6.2. К заявлению прилагаются: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1) копия документов каждого транспортного средства (паспорт транспортного средства или свидетельство о регистрации транспортного средства, паспорт самоходной машины), с использованием которого планируется поездка;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 схема тяжеловесного и (или) крупногабаритного транспортного средства (автопоезда) с изображением размещения груза (при наличии груза) (рекомендуемый образец схемы приведен в приложении № 3 к Порядку выдачи специального разрешения на движение по автомобильным дорогам тяжеловесного и (или) крупногабаритного транспортного средства, утверждённому приказом Министерства транспорта Российской Федерации от 5 июня 2019 года № 167 «Об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 На схеме изображается транспортное средство, планируемое к участию в перевозке, его габариты с грузом (при наличии груза),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распределение на отдельные колеса, а также при наличии груза - габариты груза, расположение груза на транспортном средстве, погрузочная высота, свес (при наличии) (изображается вид в профиль, сзади), способы, места крепления груза;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 сведения о технических требованиях к перевозке заявленного груза в транспортном положении (в случае перевозки груза) - сведения изготовителя, производителя груза, эксплуатационные документы, содержащие информацию о весогабаритных параметрах груза;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4) копия платежного документа, подтверждающего уплату государственной пошлины за выдачу специального разрешения (при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копия платежного документа не требуется);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5) копия ранее выданного специального разрешения, срок действия которого на момент подачи заявления не истек, - в случае повторной подачи заявления на движение крупногабаритной сельскохозяйственной техники (комбайн, трактор) своим ходом в период с марта по сентябрь в пределах одного муниципального образования при наличии действующего специального разрешения на данное транспортное средство.</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В случае если срок выданного специального разрешения на движение крупногабаритной сельскохозяйственной техники (комбайн, трактор) не истек, при этом соответствующим транспортным средством совершено предельное количество поездок, указанное в специальном разрешении и владелец транспортного средства подал повторное заявление на движение данной крупногабаритной сельскохозяйственной техники (комбайн, трактор) своим </w:t>
      </w:r>
      <w:r w:rsidRPr="00B81111">
        <w:rPr>
          <w:sz w:val="28"/>
          <w:szCs w:val="28"/>
        </w:rPr>
        <w:lastRenderedPageBreak/>
        <w:t>ходом в период с марта по сентябрь в пределах одного муниципального образования, то документы указанные в подпунктах 1-3 пункта 2.6.2 подраздела 2.6. раздела 2 Регламента к заявлению не прилагаются.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2.6.3. Заявление, схема транспортного средства (автопоезда), а также копии документов, указанные в подпункте 1 пункта 2.6.2 подраздела 2.6. раздела 2 Регламента, должны быть подписаны заявителем (для физических лиц и индивидуальных предпринимателей) или руководителем (иным уполномоченным лицом) и заверены печатью (при наличии) (для юридических лиц).</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2.6.4. Заявление и прилагаемые к нему документы могут быть поданы Заявителем непосредственно в Уполномоченный орган путем направления их в адрес уполномоченного органа посредством почтового отправления, посредством факсимильной связи с последующим представлением оригиналов заявления и схемы транспортного средства, заверенных копий документов и материалов, указанных в подпункте 1 пункта 2.6.2 подраздела 2.6. раздела 2 Регламента, или в электронном виде посредством использования Единого и Регионального порталов.</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2.7. Исчерпывающий перечень документов, необходимых </w:t>
      </w:r>
      <w:r w:rsidRPr="00B81111">
        <w:rPr>
          <w:sz w:val="28"/>
          <w:szCs w:val="28"/>
        </w:rPr>
        <w:br/>
        <w:t>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 и которые заявитель вправе представить, а также способы их получения заявителями, в том числев электронной форме, порядок их представления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2.7.1. Документы, необходимые для предоставления муниципальной услуги, находящиеся в распоряжении государственных органов, органов местного самоуправления муниципальных образований Краснодарского края и иных органов, участвующих в предоставлении государственных или муниципальных услуг, и которые Заявитель вправе представить:</w:t>
      </w:r>
    </w:p>
    <w:p w:rsidR="00B81111" w:rsidRPr="00B81111" w:rsidRDefault="00B81111" w:rsidP="00B81111">
      <w:pPr>
        <w:pStyle w:val="a3"/>
        <w:spacing w:before="0" w:beforeAutospacing="0" w:after="0" w:afterAutospacing="0"/>
        <w:ind w:firstLine="709"/>
        <w:jc w:val="both"/>
        <w:rPr>
          <w:sz w:val="28"/>
          <w:szCs w:val="28"/>
        </w:rPr>
      </w:pPr>
      <w:bookmarkStart w:id="4" w:name="sub_2126"/>
      <w:r w:rsidRPr="00B81111">
        <w:rPr>
          <w:sz w:val="28"/>
          <w:szCs w:val="28"/>
        </w:rPr>
        <w:t>выписка из Единого государственного реестра индивидуальных предпринимателей (для индивидуальных предпринимателей);</w:t>
      </w:r>
      <w:bookmarkEnd w:id="4"/>
    </w:p>
    <w:p w:rsidR="00B81111" w:rsidRPr="00B81111" w:rsidRDefault="00B81111" w:rsidP="00B81111">
      <w:pPr>
        <w:pStyle w:val="a3"/>
        <w:spacing w:before="0" w:beforeAutospacing="0" w:after="0" w:afterAutospacing="0"/>
        <w:ind w:firstLine="709"/>
        <w:jc w:val="both"/>
        <w:rPr>
          <w:sz w:val="28"/>
          <w:szCs w:val="28"/>
        </w:rPr>
      </w:pPr>
      <w:bookmarkStart w:id="5" w:name="sub_2127"/>
      <w:r w:rsidRPr="00B81111">
        <w:rPr>
          <w:sz w:val="28"/>
          <w:szCs w:val="28"/>
        </w:rPr>
        <w:t>выписка из Единого государственного реестра юридических лиц (для юридических лиц).</w:t>
      </w:r>
      <w:bookmarkEnd w:id="5"/>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2.7.2. Непредставление Заявителем указанных документов не является основанием для отказа в предоставлении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2.8. Указание на запрет требовать от заявителя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2.8.1 Уполномоченный орган не вправе требовать от Заявителя: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lastRenderedPageBreak/>
        <w:t xml:space="preserve">представления документов и информации,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w:t>
      </w:r>
      <w:hyperlink r:id="rId8" w:tgtFrame="_blank" w:history="1">
        <w:r w:rsidRPr="00B81111">
          <w:rPr>
            <w:rStyle w:val="hyperlink"/>
            <w:color w:val="0000FF"/>
            <w:sz w:val="28"/>
            <w:szCs w:val="28"/>
            <w:u w:val="single"/>
          </w:rPr>
          <w:t>от 27 июля 2010 года № 210-ФЗ</w:t>
        </w:r>
      </w:hyperlink>
      <w:r w:rsidRPr="00B81111">
        <w:rPr>
          <w:sz w:val="28"/>
          <w:szCs w:val="28"/>
        </w:rPr>
        <w:t xml:space="preserve"> «Об организации предоставления государственных и муниципальных услуг» перечень документов;</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подпунктами «а» – «г» пункта 4 части 1 статьи 7 Федерального закона </w:t>
      </w:r>
      <w:hyperlink r:id="rId9" w:tgtFrame="_blank" w:history="1">
        <w:r w:rsidRPr="00B81111">
          <w:rPr>
            <w:rStyle w:val="hyperlink"/>
            <w:color w:val="0000FF"/>
            <w:sz w:val="28"/>
            <w:szCs w:val="28"/>
            <w:u w:val="single"/>
          </w:rPr>
          <w:t>от 27 июля 2010 года № 210-ФЗ</w:t>
        </w:r>
      </w:hyperlink>
      <w:r w:rsidRPr="00B81111">
        <w:rPr>
          <w:sz w:val="28"/>
          <w:szCs w:val="28"/>
        </w:rPr>
        <w:t xml:space="preserve"> «Об организации предоставления государственных и муниципальных услуг».</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2.8.2. При предоставлении муниципальных услуг по экстерриториальному принципу Уполномоченный орган не вправе требовать от Заявителя или МФЦ предоставления документов на бумажных носителях, если иное не предусмотрено федеральным законодательством, регламентирующим предоставление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2.9. Исчерпывающий перечень оснований для отказа в приеме документов, необходимых для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2.9.1. Основанием для отказа в приеме документов, необходимых для предоставления муниципальной услуги, является: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1) представление заявителем документов, оформленных не в соответствии с установленным порядком (наличие исправлений, не позволяющих однозначно истолковать их содержание, отсутствие обратного адреса, отсутствие подписи, печати (при наличии);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 несоблюдение установленных условий признания действительности усиленной квалифицированной электронной подписи согласно пункту 9 Правил использования усиленной квалифицированной электронной подписи при обращении за получением государственных и муниципальных услуг, утвержденных 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которой подписан электронный документ (пакет электронных документов);</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lastRenderedPageBreak/>
        <w:t>3) отсутствие документа, удостоверяющего права (полномочия) представителя заявителя, в случае подачи заявления представителем заявителя;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4) представление неполного комплекта документов, указанного в подразделе 2.6 раздела 2 Регламента;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5) заявление подписано лицом, не имеющим полномочий на подписание данного заявления;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6) заявление не содержит сведений, установленных пунктом 2.6.1 подраздела 2.6. раздела 2 Регламента;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7) прилагаемые к заявлению документы не соответствуют требованиям пунктов 2.6.2 и 2.6.3 подраздела 2.6. раздела 2 Регламента (за исключением случаев, установленных подпунктами 4 и 5 пунктом 2.6.2 подраздела 2.6. раздела 2 Регламента.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2.9.2. Отказ в приеме документов, необходимых для предоставления муниципальной услуги, не препятствует повторному обращению Заявителя после устранения причины, послужившей основанием для отказа.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О наличии основания для отказа в приеме документов Заявителя информирует муниципальный служащий Уполномоченного органа либо работник МФЦ,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Уведомление об отказе в приеме документов, необходимых для предоставления муниципальной услуги, по требованию Заявителя подписывается работником МФЦ, должностным лицом Уполномоченного органа и выдается Заявителю с указанием причин отказа не позднее одного рабочего дня со дня обращения Заявителя за получением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Уполномоченный орган, принявший решение об отказе в регистрации заявления, обязан в течение одного рабочего дня с даты поступления заявления и прилагаемых к нему документов посредством почтового отправления, электронной почты либо по телефону, указанному в заявлении, проинформировать заявителя о принятом решении с указанием оснований принятия данного решения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Не может быть отказано Заявителю в приеме дополнительных документов при наличии намерения их сдать.</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Отказ в приеме документов, необходимых для предоставления муниципальной услуги, не препятствует повторному обращению Заявителя после устранения причины, послужившей основанием для отказа в приеме документов.</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2.10. Исчерпывающий перечень оснований для приостановления или отказа в предоставлении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2.10.1. Оснований для приостановления предоставления муниципальной услуги законодательством Российской Федерации не предусмотрено.</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lastRenderedPageBreak/>
        <w:t>2.10.2. Основанием для отказа в предоставлении муниципальной услуги являются: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несоответствие представленных документов требованиям, установленным законодательством Российской Федерации;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невозможность оказания муниципальной услуги в силу обстоятельств, ранее неизвестных при приеме документов, но ставших известными в процессе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обращение Заявителя об оказании муниципальной услуги, предоставление которой не осуществляется органом;</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обращение (в письменном виде) Заявителя с просьбой о прекращении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отсутствие права у Заявителя на получение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Уполномоченный орган не вправе согласно действующему законодательству выдавать специальные разрешения по заявленному маршруту;</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информация о государственной регистрации в качестве индивидуального предпринимателя или юридического лица не совпадает с соответствующей информацией, указанной в заявлении;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сведения, предоставленные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установленные требования о перевозке делимого груза не соблюдены;</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движения по заявленному маршруту тяжеловесного и (или) крупногабаритного транспортного средства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 а также по требованиям безопасности дорожного движения;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отсутствует согласие Заявителя на: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проведение оценки технического состояния автомобильной дороги согласно пункту 27 Порядка выдачи специального разрешения на движение по автомобильным дорогам тяжеловесного и (или) крупногабаритного транспортного средства, утвержденного Приказом Министерства транспорта Российской Федерации от 5 июня 2019 года № 167 «Об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Заявитель не произвел оплату оценки технического состояния автомобильных дорог, их укрепления в случае, если такие работы были </w:t>
      </w:r>
      <w:r w:rsidRPr="00B81111">
        <w:rPr>
          <w:sz w:val="28"/>
          <w:szCs w:val="28"/>
        </w:rPr>
        <w:lastRenderedPageBreak/>
        <w:t>проведены по согласованию с Заявителем и не предоставил копии платежных документов, подтверждающих такую оплату;</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Заявитель не произвел оплату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 и не предоставил копии платежных документов, подтверждающих такую оплату;</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Заявитель не внес плату в счет возмещения вреда, причиняемого автомобильным дорогам тяжеловесным транспортным средством и не предоставил копии платежных документов, подтверждающих такую оплату;</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отсутствуют оригиналы заявления и схемы автопоезда на момент выдачи специального разрешения, заверенных регистрационных документов транспортного средства в случае, если заявление и документы направлялись в уполномоченный орган с использованием факсимильной связи;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отсутствует согласование владельцев автомобильных дорог или согласующих организаций, если не требуется разработка специального проекта и (или) проекта организации дорожного движения;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отсутствует специальный проект, проект организации дорожного движения (при необходимости);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крупногабаритная сельскохозяйственная техника (комбайн, трактор) в случае повторной подачи заявления в соответствии с подпунктом 5 пункта 9 Порядка выдачи специального разрешения на движение по автомобильным дорогам тяжеловесного и (или) крупногабаритного транспортного средства, утвержденного Приказом Министерства транспорта Российской Федерации от 5 июня 2019 года № 167 «Об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 является тяжеловесным транспортным средством.</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2.10.3.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2.11.1. Услуг, которые являются необходимыми и обязательными для предоставления муниципальной услуги, законодательством Российской Федерации не предусмотрено.</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2.12. Порядок, размер и основания взимания государственной</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пошлины или иной платы, взимаемой за предоставление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lastRenderedPageBreak/>
        <w:t xml:space="preserve">2.12.1. При предоставлении муниципальной услуги предусмотрено взимание государственной пошлины на основании части 11 статьи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Размеры и порядок взимания государственной пошлины установлены подпунктом 1.1.1. пункта 1 статьи 333.33 главы 25.3 </w:t>
      </w:r>
      <w:hyperlink r:id="rId10" w:tgtFrame="_blank" w:history="1">
        <w:r w:rsidRPr="00B81111">
          <w:rPr>
            <w:rStyle w:val="hyperlink"/>
            <w:color w:val="0000FF"/>
            <w:sz w:val="28"/>
            <w:szCs w:val="28"/>
            <w:u w:val="single"/>
          </w:rPr>
          <w:t>Налогового кодекса Российской Федерации</w:t>
        </w:r>
      </w:hyperlink>
      <w:r w:rsidRPr="00B81111">
        <w:rPr>
          <w:sz w:val="28"/>
          <w:szCs w:val="28"/>
        </w:rPr>
        <w:t>.</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2.13. Порядок, размер и основания взимания платы за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предоставление услуг, которые являются необходимыми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и обязательными для предоставления муниципальной услуги, включая информацию о методике расчета размера такой платы</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2.13.1. В случае осуществления перевозки тяжеловесных грузов или движения тяжеловесных транспортных средств по дорогам местного значения находящихся в муниципальной собственности </w:t>
      </w:r>
      <w:r w:rsidR="003A3B47">
        <w:rPr>
          <w:sz w:val="28"/>
          <w:szCs w:val="28"/>
        </w:rPr>
        <w:t>Воздвиженского</w:t>
      </w:r>
      <w:r>
        <w:rPr>
          <w:sz w:val="28"/>
          <w:szCs w:val="28"/>
        </w:rPr>
        <w:t xml:space="preserve"> сельского поселения Курганинского района</w:t>
      </w:r>
      <w:r w:rsidRPr="00B81111">
        <w:rPr>
          <w:sz w:val="28"/>
          <w:szCs w:val="28"/>
        </w:rPr>
        <w:t xml:space="preserve"> взымается плата в виде поступления сумм в возмещении вреда, причиняемого автомобильным дорогам местного значения транспортными средствами, осуществляющие перевозки тяжеловесных грузов, зачисляемые в бюджет </w:t>
      </w:r>
      <w:r w:rsidR="003A3B47">
        <w:rPr>
          <w:sz w:val="28"/>
          <w:szCs w:val="28"/>
        </w:rPr>
        <w:t>Воздвиженского</w:t>
      </w:r>
      <w:r>
        <w:rPr>
          <w:sz w:val="28"/>
          <w:szCs w:val="28"/>
        </w:rPr>
        <w:t xml:space="preserve"> сельского поселения Курганинского района</w:t>
      </w:r>
      <w:r w:rsidRPr="00B81111">
        <w:rPr>
          <w:sz w:val="28"/>
          <w:szCs w:val="28"/>
        </w:rPr>
        <w:t xml:space="preserve"> в соответствии с Правилами и методикой расчета утвержденными, постановлением Правительства Российской Федерации от 16 ноября 2009 года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w:t>
      </w:r>
      <w:bookmarkStart w:id="6" w:name="_GoBack"/>
      <w:r w:rsidRPr="00B81111">
        <w:rPr>
          <w:sz w:val="28"/>
          <w:szCs w:val="28"/>
        </w:rPr>
        <w:t>14</w:t>
      </w:r>
      <w:bookmarkEnd w:id="6"/>
      <w:r w:rsidRPr="00B81111">
        <w:rPr>
          <w:sz w:val="28"/>
          <w:szCs w:val="28"/>
        </w:rPr>
        <w:t xml:space="preserve">. Максимальный срок ожидания в очереди при подаче запроса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о предоставлении муниципальной услуги, услуги, предоставляемой организацией, участвующей в предоставлении муниципальной услуги,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и при получении результата предоставления таких услуг</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2.14.1. Максимальный срок ожидания в очереди при подаче запроса </w:t>
      </w:r>
      <w:r w:rsidRPr="00B81111">
        <w:rPr>
          <w:sz w:val="28"/>
          <w:szCs w:val="28"/>
        </w:rPr>
        <w:br/>
        <w:t>о предоставлении муниципальной услуги, а также при получении результата предоставления муниципальной услуг при личном приеме Заявителя не должен превышать 15 минут.</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в электронной форме</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2.15.1. Регистрация поступившего в Уполномоченный орган заявления </w:t>
      </w:r>
      <w:r w:rsidRPr="00B81111">
        <w:rPr>
          <w:sz w:val="28"/>
          <w:szCs w:val="28"/>
        </w:rPr>
        <w:br/>
        <w:t xml:space="preserve">о предоставлении муниципальной услуги и (или) документов (содержащихся </w:t>
      </w:r>
      <w:r w:rsidRPr="00B81111">
        <w:rPr>
          <w:sz w:val="28"/>
          <w:szCs w:val="28"/>
        </w:rPr>
        <w:br/>
        <w:t>в них сведений), осуществляется в день их поступления.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lastRenderedPageBreak/>
        <w:t xml:space="preserve">2.15.2. Регистрация заявления о предоставлении муниципальной услуги и (или) документов (содержащихся в них сведений), поступившего </w:t>
      </w:r>
      <w:r w:rsidRPr="00B81111">
        <w:rPr>
          <w:sz w:val="28"/>
          <w:szCs w:val="28"/>
        </w:rPr>
        <w:br/>
        <w:t xml:space="preserve">в выходной (нерабочий или праздничный) день, осуществляется в первый </w:t>
      </w:r>
      <w:r w:rsidRPr="00B81111">
        <w:rPr>
          <w:sz w:val="28"/>
          <w:szCs w:val="28"/>
        </w:rPr>
        <w:br/>
        <w:t>за ним рабочий день.</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2.15.3. Срок регистрации заявления о предоставлении муниципальной услуги и (или) документов (содержащихся в них сведений), поданных в том числе посредством Единого и Регионального порталов.</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2.16.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2.16.1. Информация о графике (режиме) работы размещается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при входе в здание, в котором осуществляется деятельность Уполномоченного органа, на видном месте.</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2.16.2. Здание, в котором предоставляется муниципальная услуга оборудуется входом, обеспечивающим свободный доступ Заявителей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в помещения.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2.16.3. Вход в здание оборудуется информационной табличкой (вывеской), содержащей информацию об Уполномоченном органе, а также оборудуется лестницей с поручнями, пандусами, для беспрепятственного передвижения граждан.</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2.16.4. Места предоставления муниципальной услуги оборудуются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с учетом требований доступности для инвалидов в соответствии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с действующим законодательством Российской Федерации о социальной защите инвалидов, в том числе обеспечиваются: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возможность самостоятельного передвижения по территории объекта,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надлежащее размещение оборудования и носителей информации, необходимых для обеспечения беспрепятственного доступа инвалидов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к объекту и предоставляемым услугам с учетом ограничений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lastRenderedPageBreak/>
        <w:t>их жизнедеятельности;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2.16.5. Помещения, в которых предоставляется муниципальная услуга, зал ожидания, места для заполнения запросов о предоставлении муниципальной услуги должны соответствовать санитарно-гигиеническим правилам и нормативам, правилам пожарной безопасности, безопасности труда, а также оборудоваться системами кондиционирования (охлаждения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и нагревания) и вентилирования воздуха, средствами оповещения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2.16.6. Кабинеты оборудуются информационными табличками (вывесками), содержащими информацию о номере кабинета и наименовании структурного подразделения Уполномоченного органа, предоставляющего муниципальную услугу.</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2.16.7. Места для заполнения запросов о предоставлении муниципальной услуги оборудуются: телефоном, факсом, копировальным аппаратом, компьютерами и иной оргтехникой, рабочими столами и стульями, кресельными секциями для посетителей, а также справочно-правовыми системами, информационными стендами.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2.16.8. Информационные стенды должны содержать сведения, указанные в пункте 1.3.2.1 подраздела 1.3 раздела 1 Регламента и размещаться на видном, доступном месте.</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2.16.9. Оформление визуальной,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информации Заявителями.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2.16.10. Прием Заявителей при предоставлении муниципальной услуги осуществляется согласно графику (режиму) работы Уполномоченного органа.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2.16.11. Рабочее место должностного лица Уполномоченного органа, предоставляющего муниципальную услугу, оборудуется компьютером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lastRenderedPageBreak/>
        <w:t>2.16.12. Должностные лица Уполномоченного органа, ответственные за предоставление муниципальной услуги, обеспечиваются идентификационными карточками (бэйджами) и (или) настольными табличками.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w:t>
      </w:r>
      <w:r w:rsidRPr="00B81111">
        <w:rPr>
          <w:sz w:val="28"/>
          <w:szCs w:val="28"/>
        </w:rPr>
        <w:br/>
        <w:t xml:space="preserve">и муниципальных услуг (в том числе в полном объеме),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 </w:t>
      </w:r>
      <w:hyperlink r:id="rId11" w:tgtFrame="_blank" w:history="1">
        <w:r w:rsidRPr="00B81111">
          <w:rPr>
            <w:rStyle w:val="hyperlink"/>
            <w:color w:val="0000FF"/>
            <w:sz w:val="28"/>
            <w:szCs w:val="28"/>
            <w:u w:val="single"/>
          </w:rPr>
          <w:t>от 27 июля 2010 года № 210-ФЗ</w:t>
        </w:r>
      </w:hyperlink>
      <w:r w:rsidRPr="00B81111">
        <w:rPr>
          <w:sz w:val="28"/>
          <w:szCs w:val="28"/>
        </w:rPr>
        <w:t xml:space="preserve"> «Об организации предоставления государственных и муниципальных услуг»</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2.17.1. Показателями доступности и качества муниципальной услуги являются: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полнота, актуальность и достоверность информации о порядке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наглядность форм размещаемой информации о порядке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оперативность и достоверность предоставляемой информации о порядке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установление и соблюдение требований к помещениям, в которых предоставляется муниципальная услуга;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предоставление возможности подачи заявления о предоставлении муниципальной услуги и документов (сведений), необходимых для предоставления муниципальной услуги, а также выдачи заявителям документов по результатам предоставления муниципальной услуги в МФЦ;</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количество взаимодействий заявителя с должностными лицами Уполномоченного органа при предоставлении муниципальной услуги </w:t>
      </w:r>
      <w:r w:rsidRPr="00B81111">
        <w:rPr>
          <w:sz w:val="28"/>
          <w:szCs w:val="28"/>
        </w:rPr>
        <w:br/>
        <w:t xml:space="preserve">и их продолжительность;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своевременное рассмотрение документов, представленных Заявителем, </w:t>
      </w:r>
      <w:r w:rsidRPr="00B81111">
        <w:rPr>
          <w:sz w:val="28"/>
          <w:szCs w:val="28"/>
        </w:rPr>
        <w:br/>
        <w:t xml:space="preserve">в случае необходимости – с участием Заявителя;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отсутствие обоснованных жалоб со стороны Заявителей по результатам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предоставление возможности подачи заявления о предоставлении муниципальной услуги и документов (сведений), необходимых </w:t>
      </w:r>
      <w:r w:rsidRPr="00B81111">
        <w:rPr>
          <w:sz w:val="28"/>
          <w:szCs w:val="28"/>
        </w:rPr>
        <w:br/>
      </w:r>
      <w:r w:rsidRPr="00B81111">
        <w:rPr>
          <w:sz w:val="28"/>
          <w:szCs w:val="28"/>
        </w:rPr>
        <w:lastRenderedPageBreak/>
        <w:t>для предоставления муниципальной услуги, в форме электронного документа, в том числе с использованием Единого и Регионального порталов.</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2.17.2. Критерии оценки качества предоставления муниципальной услуги, предоставляемой в электронном виде: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доступность информации о порядке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доступность электронных форм документов, необходимых для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доступность инструментов совершения в электронном виде платежей, необходимых для получения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время ожидания ответа на подачу заявления;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время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удобство процедур предоставления муниципальной услуги, включая процедуры записи на прием, подачи заявления, оплаты обязательных платежей, информирования заявителя о ходе предоставления муниципальной услуги, а также получения результата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2.17.3. В ходе предоставления муниципальной услуги Заявитель взаимодействует с должностными лицами Уполномоченного органа не более двух раз (подача заявления и иных документов, необходимых для предоставления муниципальной услуги и получение результата предоставления муниципальной услуги), продолжительность взаимодействий составляет: при подаче заявления – не более 15 минут; при получении результата муниципальной услуги – не более 15 минут.</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В процессе предоставления муниципальной услуги Заявитель вправе обращаться в Уполномоченный орган за получением информации о ходе предоставления муниципальной услуги неограниченное количество раз.</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В процессе предоставления муниципальной услуги Заявитель вправе обращаться в МФЦ за получением информации о ходе предоставления муниципальной услуги Уполномоченным органом неограниченное количество раз.</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2.17.4. Заявителю предоставляется возможность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обращаться в любой по его выбору МФЦ в пределах территории Краснодарского края для предоставления ему муниципальной услуги по экстерриториальному принципу.</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Предоставление муниципальной услуги в МФЦ по экстерриториальному принципу осуществляется на основании соглашений о взаимодействии, заключенных уполномоченным МФЦ с Уполномоченным органом.</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2.17.5. При предоставлении муниципальной услуги с использованием информационно-коммуникационных технологий Единого и Регионального порталов.</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Заявителю обеспечивается возможность:</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получения информации о порядке и сроках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lastRenderedPageBreak/>
        <w:t>записи на прием в МФЦ для подачи запроса о предоставлении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формирования запроса о предоставлении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приема и регистрации Уполномоченным органом заявления и иных документов, необходимых для предоставления муниципальной услуги;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получения результата предоставления муниципальной услуги;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получения сведений о ходе выполнения запроса;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осуществления оценки качества предоставления муниципальной услуги;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досудебное (внесудебное) обжалование решений и действий (бездействия) органа (организации), должностного лица органа (организации) либо государственного или муниципального служащего.</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2.17.6. Заявителю обеспечивается возможность предоставления нескольких государственных и (или) муниципальных услуг в МФЦ в соответствии со статьей 15.1 Федерального закона </w:t>
      </w:r>
      <w:hyperlink r:id="rId12" w:tgtFrame="_blank" w:history="1">
        <w:r w:rsidRPr="00B81111">
          <w:rPr>
            <w:rStyle w:val="hyperlink"/>
            <w:color w:val="0000FF"/>
            <w:sz w:val="28"/>
            <w:szCs w:val="28"/>
            <w:u w:val="single"/>
          </w:rPr>
          <w:t>от 27 июля 2010 года № 210-ФЗ</w:t>
        </w:r>
      </w:hyperlink>
      <w:r w:rsidRPr="00B81111">
        <w:rPr>
          <w:sz w:val="28"/>
          <w:szCs w:val="28"/>
        </w:rPr>
        <w:t xml:space="preserve"> «Об организации предоставления государственных и муниципальных услуг» раздела «Стандарт предоставления государственной (муниципальной) услуги» (далее – комплексный запрос).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Получение муниципальной услуги, предусмотренной настоящим Регламентом в МФЦ, при подаче Заявителем комплексного запроса не предусмотрено.</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2.18. 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2.18.1. Для получения муниципальной услуги Заявитель представляет заявление о предоставлении муниципальной услуги и документы (сведения), необходимые для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на бумажном носителе в Уполномоченный орган при личном обращении;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на бумажном носителе в Уполномоченный орган посредством почтовой связи;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на бумажном носителе в МФЦ при личном обращении;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в форме электронных документов с использованием информационно-телекоммуникационных технологий, включая использование Единого и Регионального порталов.</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2.18.2. МФЦ при обращении Заявителя за предоставлением муниципальной услуги осуществляют: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формирование электронных документов и (или) электронных образов заявления, документов, принятых от Заявителя, копий документов личного хранения, принятых от Заявителя, обеспечивая их заверение электронной подписью в установленном порядке;</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lastRenderedPageBreak/>
        <w:t xml:space="preserve">направление с использованием информационно телекоммуникационных технологий электронных документов и (или) электронных образов документов, заверенных уполномоченным должностным лицом МФЦ, </w:t>
      </w:r>
      <w:r w:rsidRPr="00B81111">
        <w:rPr>
          <w:sz w:val="28"/>
          <w:szCs w:val="28"/>
        </w:rPr>
        <w:br/>
        <w:t>в Уполномоченный орган.</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2.18.3. При направлении заявлений и документов в электронной форме </w:t>
      </w:r>
      <w:r w:rsidRPr="00B81111">
        <w:rPr>
          <w:sz w:val="28"/>
          <w:szCs w:val="28"/>
        </w:rPr>
        <w:br/>
        <w:t>с использованием Единого и Регионального порталов заявление и документы должны быть подписаны усиленной квалифицированной электронной подписью в соответствии с требованиями Федерального закона от 6 апреля 2011 года № 63-ФЗ «Об электронной подписи» и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Заявитель - физическое лицо вправе использовать простую электронную подпись в случае, предусмотренном пунктом 21 Правил определения видов электронной подписи, использование которых допускается при обращении</w:t>
      </w:r>
      <w:r w:rsidR="00A10800">
        <w:rPr>
          <w:sz w:val="28"/>
          <w:szCs w:val="28"/>
        </w:rPr>
        <w:t xml:space="preserve"> </w:t>
      </w:r>
      <w:r w:rsidRPr="00B81111">
        <w:rPr>
          <w:sz w:val="28"/>
          <w:szCs w:val="28"/>
        </w:rPr>
        <w:t>за получением государственных и муниципальных услуг, утвержденных постановлением Правительства Российской Федерации от 25 июня 2012 года</w:t>
      </w:r>
      <w:r w:rsidR="00A10800">
        <w:rPr>
          <w:sz w:val="28"/>
          <w:szCs w:val="28"/>
        </w:rPr>
        <w:t xml:space="preserve"> </w:t>
      </w:r>
      <w:r w:rsidRPr="00B81111">
        <w:rPr>
          <w:sz w:val="28"/>
          <w:szCs w:val="28"/>
        </w:rPr>
        <w:t>№ 634 «О видах электронной подписи, использование которых допускается при обращении за получением государственных и муниципальных услуг», согласно которому, в случае если при обращении в электронной форме</w:t>
      </w:r>
      <w:r w:rsidR="00A10800">
        <w:rPr>
          <w:sz w:val="28"/>
          <w:szCs w:val="28"/>
        </w:rPr>
        <w:t xml:space="preserve"> </w:t>
      </w:r>
      <w:r w:rsidRPr="00B81111">
        <w:rPr>
          <w:sz w:val="28"/>
          <w:szCs w:val="28"/>
        </w:rPr>
        <w:t xml:space="preserve">за получением муниципальной услуги идентификация и аутентификация Заявителя - физического лица осуществляются с использованием федеральной государственной информационной системы «Единая система идентификации </w:t>
      </w:r>
      <w:r w:rsidRPr="00B81111">
        <w:rPr>
          <w:sz w:val="28"/>
          <w:szCs w:val="28"/>
        </w:rPr>
        <w:br/>
        <w:t>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Заявитель вправе использовать простую электронную подпись при обращении в электронной форме за получением муниципальной услуги при условии, что при выдаче ключа простой электронной подписи личность физического лица установлена при личном приеме.</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A10800">
      <w:pPr>
        <w:pStyle w:val="a3"/>
        <w:spacing w:before="0" w:beforeAutospacing="0" w:after="0" w:afterAutospacing="0"/>
        <w:ind w:firstLine="709"/>
        <w:jc w:val="center"/>
        <w:rPr>
          <w:sz w:val="28"/>
          <w:szCs w:val="28"/>
        </w:rPr>
      </w:pPr>
      <w:r w:rsidRPr="00B81111">
        <w:rPr>
          <w:sz w:val="28"/>
          <w:szCs w:val="28"/>
        </w:rPr>
        <w:t>3. Состав, последовательность и сроки выполнения</w:t>
      </w:r>
    </w:p>
    <w:p w:rsidR="00B81111" w:rsidRPr="00B81111" w:rsidRDefault="00B81111" w:rsidP="00A10800">
      <w:pPr>
        <w:pStyle w:val="a3"/>
        <w:spacing w:before="0" w:beforeAutospacing="0" w:after="0" w:afterAutospacing="0"/>
        <w:ind w:firstLine="709"/>
        <w:jc w:val="center"/>
        <w:rPr>
          <w:sz w:val="28"/>
          <w:szCs w:val="28"/>
        </w:rPr>
      </w:pPr>
      <w:r w:rsidRPr="00B81111">
        <w:rPr>
          <w:sz w:val="28"/>
          <w:szCs w:val="28"/>
        </w:rPr>
        <w:t>административных процедур (действий), требования к порядку</w:t>
      </w:r>
    </w:p>
    <w:p w:rsidR="00B81111" w:rsidRPr="00B81111" w:rsidRDefault="00B81111" w:rsidP="00A10800">
      <w:pPr>
        <w:pStyle w:val="a3"/>
        <w:spacing w:before="0" w:beforeAutospacing="0" w:after="0" w:afterAutospacing="0"/>
        <w:ind w:firstLine="709"/>
        <w:jc w:val="center"/>
        <w:rPr>
          <w:sz w:val="28"/>
          <w:szCs w:val="28"/>
        </w:rPr>
      </w:pPr>
      <w:r w:rsidRPr="00B81111">
        <w:rPr>
          <w:sz w:val="28"/>
          <w:szCs w:val="28"/>
        </w:rPr>
        <w:t>их выполнения, в том числе особенности выполнения</w:t>
      </w:r>
    </w:p>
    <w:p w:rsidR="00B81111" w:rsidRPr="00B81111" w:rsidRDefault="00B81111" w:rsidP="00A10800">
      <w:pPr>
        <w:pStyle w:val="a3"/>
        <w:spacing w:before="0" w:beforeAutospacing="0" w:after="0" w:afterAutospacing="0"/>
        <w:ind w:firstLine="709"/>
        <w:jc w:val="center"/>
        <w:rPr>
          <w:sz w:val="28"/>
          <w:szCs w:val="28"/>
        </w:rPr>
      </w:pPr>
      <w:r w:rsidRPr="00B81111">
        <w:rPr>
          <w:sz w:val="28"/>
          <w:szCs w:val="28"/>
        </w:rPr>
        <w:t>административных процедур в электронной форме</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3.1. Исчерпывающий перечень административных процедур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(действий) при предоставлении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3.1.1. Предоставление муниципальной услуги включает в себя последовательность следующих административных процедур (действий):</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прием (регистрация) заявления и прилагаемых к нему документов;</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запрос документов, указанных в подразделе 2.7 Регламента, в рамках межведомственного взаимодействия;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lastRenderedPageBreak/>
        <w:t>рассмотрение заявления и прилагаемых к нему документов;</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принятие решения о предоставлении либо об отказе в предоставлении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передача курьером пакета документов из Уполномоченного органа </w:t>
      </w:r>
      <w:r w:rsidRPr="00B81111">
        <w:rPr>
          <w:sz w:val="28"/>
          <w:szCs w:val="28"/>
        </w:rPr>
        <w:br/>
        <w:t>в МФЦ;</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выдача (направление) Заявителю результата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Заявитель вправе отозвать свое заявление на любой стадии рассмотрения, согласования или подготовки документа Уполномоченным органом, обратившись с соответствующим заявлением в Уполномоченный орган, в том числе в электронной форме, либо МФЦ.</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3.2. Последовательность выполнения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административных процедур (действий) осуществляемых администрацией </w:t>
      </w:r>
      <w:r w:rsidR="003A3B47">
        <w:rPr>
          <w:sz w:val="28"/>
          <w:szCs w:val="28"/>
        </w:rPr>
        <w:t>Воздвиженского</w:t>
      </w:r>
      <w:r>
        <w:rPr>
          <w:sz w:val="28"/>
          <w:szCs w:val="28"/>
        </w:rPr>
        <w:t xml:space="preserve"> сельского поселения Курганинского района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3.2.1. Прием (регистрация) заявления и прилагаемых к нему документов</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3.2.1.1. Основанием для начала административной процедуры является обращение Заявителя в Уполномоченный орган с заявлением и документами, указанными в подразделе 2.6 Регламента, а также документами, указанными в подразделе 2.7 Регламента, представленными Заявителем по его инициативе самостоятельно, или поступление заявления и документов в Уполномоченный орган из МФЦ.</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3.2.1.2. Заявление и документы могут быть направлены </w:t>
      </w:r>
      <w:r w:rsidRPr="00B81111">
        <w:rPr>
          <w:sz w:val="28"/>
          <w:szCs w:val="28"/>
        </w:rPr>
        <w:br/>
        <w:t xml:space="preserve">в Уполномоченный орган по почте. В этом случае направляются копии документов, верность которых засвидетельствована в установленном законом порядке, подлинники документов не направляются.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Должностное лицо Уполномоченного органа (далее - Должностное лицо):</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проверяет наличие документов, необходимых для предоставления муниципальной услуги, согласно перечню, указанному в подразделе 2.6 Регламента, и документов, указанных в подразделе 2.7 Регламента, представленных Заявителем по его инициативе самостоятельно;</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производит регистрацию заявления и документов, указанных </w:t>
      </w:r>
      <w:r w:rsidRPr="00B81111">
        <w:rPr>
          <w:sz w:val="28"/>
          <w:szCs w:val="28"/>
        </w:rPr>
        <w:br/>
        <w:t>в подразделе 2.6 Регламента, и документов, указанных в подразделе 2.7 Регламента представленных Заявителем по его инициативе самостоятельно, в день их поступления в Уполномоченный орган;</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сопоставляет указанные в заявлении сведения и данные в представленных документах;</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выявляет наличие в заявлении и документах исправлений, которые </w:t>
      </w:r>
      <w:r w:rsidRPr="00B81111">
        <w:rPr>
          <w:sz w:val="28"/>
          <w:szCs w:val="28"/>
        </w:rPr>
        <w:br/>
        <w:t>не позволяют однозначно истолковать их содержание;</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в случае представления не заверенной в установленном порядке копии документа указанного в подразделе 2.6 Регламента, и документов, указанных в подразделе 2.7 Регламента, представленных Заявителем по его инициативе самостоятельно, должностное лицо Уполномоченного органа сличает ее с </w:t>
      </w:r>
      <w:r w:rsidRPr="00B81111">
        <w:rPr>
          <w:sz w:val="28"/>
          <w:szCs w:val="28"/>
        </w:rPr>
        <w:lastRenderedPageBreak/>
        <w:t>оригиналом и ставит на ней заверительную надпись «Верно», должность лица, заверившего копию, личную подпись, инициалы, фамилию, дату заверения, а оригиналы документов возвращает Заявителю;</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выдает расписку-уведомление о приеме (регистрации) документов, указанных в подраздела 2.6 Регламента и документов, указанных в подразделе 2.7 Регламента, представленных Заявителем по его инициативе самостоятельно.</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При направлении документов по почте, направляет извещение о дате получения (регистрации) указанных документов не позднее чем через 1 рабочий день с даты их получения (регистрации) по почте.</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3.2.1.3. В случае непредставления (представления не в неполном объеме) документов, указанных в подразделе 2.6 Регламента, должностное лицо возвращает их Заявителю по его требованию.</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В случае если документы, указанные в подраздела 2.6 Регламента содержат основания предусмотренные пунктом 2.9.1 подраздела 2.9 </w:t>
      </w:r>
      <w:r w:rsidRPr="00B81111">
        <w:rPr>
          <w:sz w:val="28"/>
          <w:szCs w:val="28"/>
        </w:rPr>
        <w:br/>
        <w:t>раздела 2 Регламента должностное лицо принимает решение об отказе в приеме документов, необходимых для предоставления муниципальной услуги и направляет Заявителю уведомление об отказе в приеме документов, необходимых для предоставления муниципальной услуги с указанием причин отказа.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3.2.1.4. Максимальный срок выполнения административной процедуры составляет 1 рабочий день.</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3.2.1.5. Исполнение данной административной процедуры возложено </w:t>
      </w:r>
      <w:r w:rsidRPr="00B81111">
        <w:rPr>
          <w:sz w:val="28"/>
          <w:szCs w:val="28"/>
        </w:rPr>
        <w:br/>
        <w:t xml:space="preserve">на должностное лицо ответственное за прием (регистрацию) заявления и прилагаемых к нему документов, необходимых для предоставления муниципальной услуги.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3.2.1.6. Критерием принятия решения по данной административной процедуре является отсутствие оснований для отказа в приеме документов, необходимых для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3.2.1.7. Результатом административной процедуры является регистрация заявления о предоставлении муниципальной услуги и прилагаемых к нему документов или отказ в приеме документов, при выявлении оснований для отказа в приеме документов.</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3.2.1.8. Способом фиксации результата административной процедуры является выдача Заявителю должностным лицом расписки-уведомления о приеме (регистрации) заявления о предоставлении муниципальной услуги и прилагаемых к нему документов или выдача уведомления об отказе в приеме документов, необходимых для предоставления муниципальной услуги с указанием причин отказа.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3.2.2. Запрос документов, указанных в подразделе 2.7 Регламента, в рамках межведомственного взаимодействия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3.2.2.1. Основанием для начала административной процедуры является непредставление Заявителем документов, указанных в пункте 2.7.1 подраздела 2.7 раздела 2 Регламента, которые находятся в распоряжении государственных </w:t>
      </w:r>
      <w:r w:rsidRPr="00B81111">
        <w:rPr>
          <w:sz w:val="28"/>
          <w:szCs w:val="28"/>
        </w:rPr>
        <w:lastRenderedPageBreak/>
        <w:t xml:space="preserve">органов, органов местного самоуправления и иных органов, участвующих </w:t>
      </w:r>
      <w:r w:rsidRPr="00B81111">
        <w:rPr>
          <w:sz w:val="28"/>
          <w:szCs w:val="28"/>
        </w:rPr>
        <w:br/>
        <w:t xml:space="preserve">в предоставлении муниципальной услуги.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3.2.2.2. Должностное лицо Уполномоченного органа запрашивает </w:t>
      </w:r>
      <w:r w:rsidRPr="00B81111">
        <w:rPr>
          <w:sz w:val="28"/>
          <w:szCs w:val="28"/>
        </w:rPr>
        <w:br/>
        <w:t xml:space="preserve">в течение 2 рабочих дней с даты приема (регистрации) заявления документы, указанные в пункте 2.7.1 подраздела 2.7 раздела 2 Регламента </w:t>
      </w:r>
      <w:r w:rsidRPr="00B81111">
        <w:rPr>
          <w:sz w:val="28"/>
          <w:szCs w:val="28"/>
        </w:rPr>
        <w:br/>
        <w:t xml:space="preserve">в рамках межведомственного взаимодействия, которые находятся </w:t>
      </w:r>
      <w:r w:rsidRPr="00B81111">
        <w:rPr>
          <w:sz w:val="28"/>
          <w:szCs w:val="28"/>
        </w:rPr>
        <w:br/>
        <w:t xml:space="preserve">в распоряжении государственных органов, органов местного самоуправления и иных органов, участвующих в предоставлении муниципальной услуги.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3.2.2.3. Должностное лицо Уполномоченного органа подготавливает </w:t>
      </w:r>
      <w:r w:rsidRPr="00B81111">
        <w:rPr>
          <w:sz w:val="28"/>
          <w:szCs w:val="28"/>
        </w:rPr>
        <w:br/>
        <w:t xml:space="preserve">и направляет в рамках межведомственного информационного взаимодействия межведомственные запросы о представлении документов и информации, необходимых для предоставления муниципальной услуги, а также о представлении запрашиваемых сведений в форме электронного документа, согласно утвержденным формам запроса, который подписывается электронной цифровой подписью, или межведомственный запрос </w:t>
      </w:r>
      <w:r w:rsidRPr="00B81111">
        <w:rPr>
          <w:sz w:val="28"/>
          <w:szCs w:val="28"/>
        </w:rPr>
        <w:br/>
        <w:t>о представлении запрашиваемых сведений на бумажном носителе, согласно требованиям, предусмотренным пунктами 1-8 части 1 статьи 7.2 Федерального закона</w:t>
      </w:r>
      <w:hyperlink r:id="rId13" w:tgtFrame="_blank" w:history="1">
        <w:r w:rsidRPr="00B81111">
          <w:rPr>
            <w:rStyle w:val="hyperlink"/>
            <w:color w:val="0000FF"/>
            <w:sz w:val="28"/>
            <w:szCs w:val="28"/>
            <w:u w:val="single"/>
          </w:rPr>
          <w:t xml:space="preserve"> от 27 июля 2010 года № 210-ФЗ</w:t>
        </w:r>
      </w:hyperlink>
      <w:r w:rsidRPr="00B81111">
        <w:rPr>
          <w:sz w:val="28"/>
          <w:szCs w:val="28"/>
        </w:rPr>
        <w:t xml:space="preserve"> «Об организации предоставления государственных и муниципальных услуг».</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3.2.2.4. Подготовленные межведомственные запросы направляются уполномоченным должностным лицом Уполномоченного органа </w:t>
      </w:r>
      <w:r w:rsidRPr="00B81111">
        <w:rPr>
          <w:sz w:val="28"/>
          <w:szCs w:val="28"/>
        </w:rPr>
        <w:br/>
        <w:t>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(при наличии технической возможности) с использованием совместимых средств криптографической защиты информации и применением электронной подписи сотрудников, в том числе посредством электронных сервисов, внесенных в единый реестр систем межведомственного электронного взаимодействия (далее – СМЭВ), либо на бумажном носителе, подписанном уполномоченным должностным лицом Уполномоченного органа, по почте, курьером или посредством факсимильной связи, при отсутствии технической возможности направления межведомственного запроса.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Направление запросов допускается только с целью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По межведомственным запросам Уполномоченного органа, документы, указанные в пункте 2.7.1 подраздела 2.7 раздела 2 Регламента, предо</w:t>
      </w:r>
      <w:r w:rsidRPr="00B81111">
        <w:rPr>
          <w:sz w:val="28"/>
          <w:szCs w:val="28"/>
        </w:rPr>
        <w:softHyphen/>
        <w:t>ставляются в срок не позднее 5 рабочих дней со дня получения соответствующего межве</w:t>
      </w:r>
      <w:r w:rsidRPr="00B81111">
        <w:rPr>
          <w:sz w:val="28"/>
          <w:szCs w:val="28"/>
        </w:rPr>
        <w:softHyphen/>
        <w:t>домственного запроса.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3.2.2.5. Максимальный срок выполнения административной процедуры составляет 5 рабочих дней.</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3.2.2.6. Исполнение данной административной процедуры возложено </w:t>
      </w:r>
      <w:r w:rsidRPr="00B81111">
        <w:rPr>
          <w:sz w:val="28"/>
          <w:szCs w:val="28"/>
        </w:rPr>
        <w:br/>
        <w:t xml:space="preserve">на должностное лицо Уполномоченного органа, ответственное </w:t>
      </w:r>
      <w:r w:rsidRPr="00B81111">
        <w:rPr>
          <w:sz w:val="28"/>
          <w:szCs w:val="28"/>
        </w:rPr>
        <w:br/>
        <w:t xml:space="preserve">за рассмотрение заявления и прилагаемых к нему документов, необходимых для предоставления муниципальной услуги.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lastRenderedPageBreak/>
        <w:t xml:space="preserve">3.2.2.7. Критерием принятия решения по данной административной процедуре является отсутствие документов, указанных в пункте 2.7.1 подраздела 2.7 раздела 2 Регламента, которые находятся в распоряжении государственных органов, органов местного самоуправления и иных органов, участвующих </w:t>
      </w:r>
      <w:r w:rsidRPr="00B81111">
        <w:rPr>
          <w:sz w:val="28"/>
          <w:szCs w:val="28"/>
        </w:rPr>
        <w:br/>
        <w:t>в предоставлении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3.2.2.8. Результатом административной процедуры является получение документов, запрашиваемых в рамках межведомственного взаимодействия.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3.2.2.9. Способом фиксации результата выполнения административной процедуры является регистрация должностным лицом Уполномоченного органа поступивших в рамках межведомственного взаимодействия документов, их приобщение к заявлению и документам, представленных Заявителем.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3.2.3. Рассмотрение заявления и прилагаемых к нему документов.</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3.2.3.1. Основанием для начала административной процедуры является наличие полного комплекта документов, предусмотренного подразделом 2.6 Регламента, а также документов, предусмотренных подразделом 2.7 Регламента.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3.2.3.2. Должностное лицо Уполномоченного органа осуществляет проверку документов, указанных в подразделе 2.6 Регламента, и документов, указанных пункте 2.7.1 подраздела 2.7 Регламента на предмет соответствия действующему законодательству и наличия оснований для предоставления муниципальной услуги либо оснований для отказа в предоставлении муниципальной услуги, в том числе проверяется:</w:t>
      </w:r>
    </w:p>
    <w:p w:rsidR="00B81111" w:rsidRPr="00B81111" w:rsidRDefault="00B81111" w:rsidP="00B81111">
      <w:pPr>
        <w:pStyle w:val="a3"/>
        <w:spacing w:before="0" w:beforeAutospacing="0" w:after="0" w:afterAutospacing="0"/>
        <w:ind w:firstLine="709"/>
        <w:jc w:val="both"/>
        <w:rPr>
          <w:sz w:val="28"/>
          <w:szCs w:val="28"/>
        </w:rPr>
      </w:pPr>
      <w:bookmarkStart w:id="7" w:name="sub_1141"/>
      <w:r w:rsidRPr="00B81111">
        <w:rPr>
          <w:sz w:val="28"/>
          <w:szCs w:val="28"/>
        </w:rPr>
        <w:t>1) наличие полномочий на выдачу специального разрешения по заявленному маршруту;</w:t>
      </w:r>
      <w:bookmarkEnd w:id="7"/>
    </w:p>
    <w:p w:rsidR="00B81111" w:rsidRPr="00B81111" w:rsidRDefault="00B81111" w:rsidP="00B81111">
      <w:pPr>
        <w:pStyle w:val="a3"/>
        <w:spacing w:before="0" w:beforeAutospacing="0" w:after="0" w:afterAutospacing="0"/>
        <w:ind w:firstLine="709"/>
        <w:jc w:val="both"/>
        <w:rPr>
          <w:sz w:val="28"/>
          <w:szCs w:val="28"/>
        </w:rPr>
      </w:pPr>
      <w:bookmarkStart w:id="8" w:name="sub_1142"/>
      <w:r w:rsidRPr="00B81111">
        <w:rPr>
          <w:sz w:val="28"/>
          <w:szCs w:val="28"/>
        </w:rPr>
        <w:t>2) сведения, предоставленные в заявлении и документах, на соответствие технических характеристик транспортного средства и груза (при наличии груза), а также технической возможности осуществления движения тяжеловесного и (или) крупногабаритного транспортного средства по заявленному маршруту;</w:t>
      </w:r>
      <w:bookmarkEnd w:id="8"/>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 информация о государственной регистрации в качестве индивидуального предпринимателя или юридического лица (для российских перевозчиков);</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4) сведений о соблюдении требований о перевозке делимого груза.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3.2.3.3. Максимальный срок выполнения административной процедуры составляет 4 рабочих дня.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3.2.3.4. Исполнение данной административной процедуры возложено </w:t>
      </w:r>
      <w:r w:rsidRPr="00B81111">
        <w:rPr>
          <w:sz w:val="28"/>
          <w:szCs w:val="28"/>
        </w:rPr>
        <w:br/>
        <w:t xml:space="preserve">на должностное лицо Уполномоченного органа ответственное за рассмотрение заявления и прилагаемых к нему документов, необходимых для предоставления муниципальной услуги.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3.2.3.5. Критерием принятия решения по данной административной процедуре является соответствие полного комплекта документов предусмотренных подразделом 2.6 Регламента, а также документов, </w:t>
      </w:r>
      <w:r w:rsidRPr="00B81111">
        <w:rPr>
          <w:sz w:val="28"/>
          <w:szCs w:val="28"/>
        </w:rPr>
        <w:lastRenderedPageBreak/>
        <w:t xml:space="preserve">предусмотренных подразделом 2.7 Регламента требованиям законодательства, регулирующего предоставления муниципальной услуги.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3.2.3.6. Результатом административной процедуры является осуществление должностным лицом Уполномоченного органа проверки документов, указанных в подразделе 2.6 Регламента, и документов, указанных пункте 2.7.1 подраздела 2.7 Регламента, на предмет соответствия законодательству, регулирующему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3.2.3.7. Способом фиксации результата административной процедуры является проставление на заявлении надписи «Проверено», должность лица, осуществившего проверку документов, личную подпись, инициалы, фамилию, дату проверки документов.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3.2.4. Принятие решения о предоставлении либо об отказе в предоставлении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3.2.4.1. Основанием для начала административной процедуры является окончание проверки документов, указанных в подразделе 2.6 Регламента, </w:t>
      </w:r>
      <w:r w:rsidRPr="00B81111">
        <w:rPr>
          <w:sz w:val="28"/>
          <w:szCs w:val="28"/>
        </w:rPr>
        <w:br/>
        <w:t>и документов, указанных пункте 2.7.1 подраздела 2.7 Регламента, на предмет соответствия действующему законодательству.</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3.2.4.2. Должностное лицо Уполномоченного органа в течение четырех рабочих дней со дня регистрации заявления: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1) устанавливает путь следования по заявленному маршруту;</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 определяет владельцев автомобильных дорог по пути следования заявленного маршрута;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 направляет в адрес владельцев автомобильных дорог, по дорогам которых проходит данный маршрут, часть маршрута, запрос на согласование маршрута тяжеловесного и (или) крупногабаритного транспортного средства, в котором указываются: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наименование органа, направившего запрос;</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исходящий номер и дата запроса;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вид перевозки;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маршрут движения (участок маршрута);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наименование и адрес владельца транспортного средства;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марка и модель транспортного средства, государственный регистрационный номер транспортного средства;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предполагаемый срок и количество поездок;</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характеристика груза (при наличии груза) (полное наименование, марка, модель, габариты, масса);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параметры транспортного средства (автопоезда) (расстояние между осями, нагрузки на оси, количество осей, масса транспортного средства (автопоезда) без груза/с грузом, габариты транспортного средства (автопоезда));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необходимость автомобиля прикрытия (сопровождения), предполагаемая скорость движения (в случае направления запроса на бумажном носителе);</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подпись должностного лица.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lastRenderedPageBreak/>
        <w:t>3.2.4.3 Должностное лицо Уполномоченного органа проводит согласование маршрута тяжеловесного и (или) крупногабаритного транспортного средства с владельцами автомобильных дорог, по которым проходит такой маршрут, с Госавтоинспекцией, в порядке, установленном приказом Министерства транспорта Российской Федерации от 05 июня 2019 года № 167 «Об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3.2.4.4. В случае если выдача специальных разрешений по установленному постоянному маршруту в упрощенном порядке осуществляется Уполномоченным органом, который является владельцем автомобильной дороги, на которой полностью размещается установленный постоянный маршрут, то должностное лицо Уполномоченного органа в течение одного рабочего дня со дня регистрации заявления посредством почтового отправления, электронной почты либо по телефону, указанному в заявлении, информирует Заявителя о размере платы в счет возмещения вреда, причиняемого тяжеловесным транспортным средством и выдает заявителю счета-фактуры для оплаты компенсации вреда, наносимого автомобильным дорогам местного значения и реквизитов для оплаты госпошлины за выдачу разрешения.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После согласования маршрута тяжеловесного и (или) крупногабаритного транспортного средства всеми владельцами автомобильных дорог, по которым проходит маршрут, а также пересекающих автомобильную дорогу сооружений и инженерных коммуникаций, в случаях, установленных пунктом 19 Порядка выдачи специального разрешения на движение по автомобильным дорогам тяжеловесного и (или) крупногабаритного транспортного средства, утвержденного Приказом Министерства транспорта Российской Федерации от 5 июня 2019 года № 167 «Об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 должностное лицо Уполномоченного органа направляет в адрес регионального подразделения Госавтоинспекции запрос на согласование маршрута тяжеловесного и (или) крупногабаритного транспортного средства с приложением оформленного специального разрешения, копий документов, указанных в подпунктах 1 - 3 пункта 2.6.2. раздела 2.6. Регламента, копий согласований маршрута транспортного средства, и проекта организации дорожного движения и (или) специального проекта (при необходимости).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3.2.4.6. В случае если установлено, что по маршруту, предложенному заявителем, для движения тяжеловесного и (или) крупногабаритного транспортного средства требуется разработка проекта организации дорожного движения, специального проекта, проведение обследования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Уполномоченный орган в течение одного рабочего дня со дня установления соответствующих сведений </w:t>
      </w:r>
      <w:r w:rsidRPr="00B81111">
        <w:rPr>
          <w:sz w:val="28"/>
          <w:szCs w:val="28"/>
        </w:rPr>
        <w:lastRenderedPageBreak/>
        <w:t>посредством почтового отправления, электронной почты либо по телефону, указанному в заявлении, информирует об этом Заявителя, при этом разработка проекта организации дорожного движения, специального проекта в соответствии с частью 14 статьи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обеспечивается Заявителем.</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3.2.4.7. В случае если для движения тяжеловесного и (или) крупногабаритного транспортного средства требуется принятие специальных мер по обустройству пересекающих автомобильную дорогу сооружений и инженерных коммуникаций Должностное лицо Уполномоченного органа: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направляет в течение одного рабочего дня соответствующий запрос владельцам данных сооружений и инженерных коммуникаций;</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после получения информации о предполагаемом размере расходов на принятие указанных мер и условиях их проведения, информирует об этом Заявителя посредством почтового отправления, электронной почты либо по телефону, указанному в заявлении.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3.2.4.8. В случае если требуется оценка технического состояния автомобильных дорог, в том числе, если масса транспортного средства (автопоезда) с грузом или без груза превышает фактическую грузоподъемность искусственных дорожных сооружений, расположенных по маршруту движения тяжеловесного транспортного средства, а также если требуется разработка проекта организации дорожного движения Должностное лицо Уполномоченного органа в течение двух рабочих дней уведомляет о необходимости и условиях проведения оценки технического состояния автомобильных дорог или их участков и предполагаемых расходах на осуществление указанной оценки, а также необходимости разработки проекта организации дорожного движения Заявителя посредством почтового отправления, электронной почты либо по телефону, указанному в заявлении.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3.2.4.9. Должностное лицо Уполномоченного органа в случае наличия оснований для отказа в предоставлении муниципальной услуги, предусмотренных пунктом 2.10.2 подраздела 2.10 Регламента в течение 1 рабочего дня готовит проект мотивированного отказа в предоставлении муниципальной услуги, обеспечивает его согласование и подписание в установленном в Уполномоченном органе порядке.</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3.2.4.10. Должностное лицо Уполномоченного органа по результатам согласования, в случае отсутствия оснований для отказа в предоставлении муниципальной услуги осуществляет подготовку и подписание специального разрешения подписание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в установленном в Уполномоченном органе порядке.</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3.2.4.11. Максимальный срок выполнения административной процедуры составляет 7 рабочих дней.</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lastRenderedPageBreak/>
        <w:t xml:space="preserve">3.2.4.12. Исполнение данной административной процедуры возложено </w:t>
      </w:r>
      <w:r w:rsidRPr="00B81111">
        <w:rPr>
          <w:sz w:val="28"/>
          <w:szCs w:val="28"/>
        </w:rPr>
        <w:br/>
        <w:t xml:space="preserve">на Должностное лицо Уполномоченного органа ответственное за рассмотрение заявления и прилагаемых к нему документов, необходимых </w:t>
      </w:r>
      <w:r w:rsidRPr="00B81111">
        <w:rPr>
          <w:sz w:val="28"/>
          <w:szCs w:val="28"/>
        </w:rPr>
        <w:br/>
        <w:t xml:space="preserve">для предоставления муниципальной услуги.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3.2.4.13. Критерием принятия решения по данной административной процедуре является наличие оснований для предоставления муниципальной услуги либо оснований для отказа в предоставлении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3.2.4.14. Результатом административной процедуры является принятие решения о предоставление муниципальной услуги либо решения об отказе </w:t>
      </w:r>
      <w:r w:rsidRPr="00B81111">
        <w:rPr>
          <w:sz w:val="28"/>
          <w:szCs w:val="28"/>
        </w:rPr>
        <w:br/>
        <w:t>в предоставлении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3.2.4.15. Способом фиксации результата административной процедуры является подписание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или мотивированного отказа в предоставлении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bookmarkStart w:id="9" w:name="Par328"/>
      <w:bookmarkEnd w:id="9"/>
      <w:r w:rsidRPr="00B81111">
        <w:rPr>
          <w:sz w:val="28"/>
          <w:szCs w:val="28"/>
        </w:rPr>
        <w:t xml:space="preserve">3.2.4. Передача курьером пакета документов из Уполномоченного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органа в МФЦ</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3.2.4.1. Основанием для начала административной процедуры является под</w:t>
      </w:r>
      <w:r w:rsidRPr="00B81111">
        <w:rPr>
          <w:sz w:val="28"/>
          <w:szCs w:val="28"/>
        </w:rPr>
        <w:softHyphen/>
        <w:t>готовленный для выдачи результат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3.2.4.2. Передача документов, являющихся результатом предоставления муниципальной услуги из Уполномоченного органа в МФЦ осуществляется в соответствии с условиями соглашения о взаимодействии.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Передача ответственным должностным лицом Уполномоченным органом документов в МФЦ осуществляется в тече</w:t>
      </w:r>
      <w:r w:rsidRPr="00B81111">
        <w:rPr>
          <w:sz w:val="28"/>
          <w:szCs w:val="28"/>
        </w:rPr>
        <w:softHyphen/>
        <w:t>ние 1 рабочего дня после регистрации документов, являющихся результатом предоставления муниципальной услуги, на основании реестра, который составляется в двух экземплярах, и содержит дату и время передачи доку</w:t>
      </w:r>
      <w:r w:rsidRPr="00B81111">
        <w:rPr>
          <w:sz w:val="28"/>
          <w:szCs w:val="28"/>
        </w:rPr>
        <w:softHyphen/>
        <w:t xml:space="preserve">ментов, а также заверяется подписями должностного лица Уполномоченного органа </w:t>
      </w:r>
      <w:r w:rsidRPr="00B81111">
        <w:rPr>
          <w:sz w:val="28"/>
          <w:szCs w:val="28"/>
        </w:rPr>
        <w:br/>
        <w:t>и работника МФЦ.</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3.2.4.3. Максимальный срок выполнения административной процедуры составляет 1 рабочий день.</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3.2.4.4. Исполнение данной административной процедуры возложено </w:t>
      </w:r>
      <w:r w:rsidRPr="00B81111">
        <w:rPr>
          <w:sz w:val="28"/>
          <w:szCs w:val="28"/>
        </w:rPr>
        <w:br/>
        <w:t>на должностное лицо Уполномоченного органа ответственное за передачу пакета документов в МФЦ.</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3.2.4.5. Критериями принятия решения по данной административной процедуре является подготовленный к выдаче Заявителю результат предоставления муниципальной услуги в МФЦ.</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3.2.4.6. Результатом административной процедуры является по</w:t>
      </w:r>
      <w:r w:rsidRPr="00B81111">
        <w:rPr>
          <w:sz w:val="28"/>
          <w:szCs w:val="28"/>
        </w:rPr>
        <w:softHyphen/>
        <w:t>лучение МФЦ результата предоставления муниципальной услуги для его выдачи Заявителю.</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3.2.4.7. Способом фиксации результата выполнения административной процедуры является наличие подписей должностного лица Уполномоченного </w:t>
      </w:r>
      <w:r w:rsidRPr="00B81111">
        <w:rPr>
          <w:sz w:val="28"/>
          <w:szCs w:val="28"/>
        </w:rPr>
        <w:lastRenderedPageBreak/>
        <w:t>органа и работника МФЦ в реестре, содержащем дату и время передачи пакета документов.</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3.2.5. Выдача (направление) Заявителю результата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3.2.5.1. Основанием для начала административной процедуры является принятие Уполномоченным органом решения о предоставлении муниципальной услуги либо об отказе в предоставлении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3.2.5.2. Должностное лицо в течение 1 рабочего дня с момента согласования и подписания проекта мотивированного отказа в предоставлении муниципальной услуги, при отказе в предоставлении муниципальной услуги, осуществляет выдачу уведомления об отказе в предоставлении муниципальной услуги лично в руки Заявителю или направляет уведомление об отказе в предоставлении муниципальной услуги в адрес Заявителя заказным письмом с уведомлением о вручении.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3.2.5.3. Максимальный срок выполнения административной процедуры составляет 1 рабочий день.</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3.2.5.4. Исполнение данной административной процедуры возложено </w:t>
      </w:r>
      <w:r w:rsidRPr="00B81111">
        <w:rPr>
          <w:sz w:val="28"/>
          <w:szCs w:val="28"/>
        </w:rPr>
        <w:br/>
        <w:t xml:space="preserve">на должностное лицо ответственное за выдачу (направление) Заявителю результата предоставления муниципальной услуги.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3.2.5.5. Критерием принятия решения по данной административной процедуре является наличие решения об отказе в предоставлении муниципальной услуги или решения о предоставлении муниципальной услуги </w:t>
      </w:r>
      <w:r w:rsidRPr="00B81111">
        <w:rPr>
          <w:sz w:val="28"/>
          <w:szCs w:val="28"/>
        </w:rPr>
        <w:br/>
        <w:t>              3.2.5.6. Результатом административной процедуры является направление уведомления об отказе в предоставлении муниципальной услуги или результата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3.2.5.7. Способом фиксации результата административной процедуры является наличие записи должностного лица в журнале регистрации выдачи результатов, содержащем дату и время передачи документов.</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3.3. Перечень административных процедур (действий)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при предоставлении муниципальных услуг в электронной форме</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3.3.1. Предоставление муниципальной услуги включает в себя следующие административные процедуры (действия) в электронной форме:</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получения информации о порядке и сроках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записи на прием в МФЦ для подачи запроса о предоставлении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формирования запроса о предоставлении муниципальной услуги;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приема и регистрации Уполномоченным органом запроса и иных документов, необходимых для предоставления муниципальной услуги;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получения заявителем результата предоставления муниципальной услуги;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lastRenderedPageBreak/>
        <w:t>получения заявителем сведений о ходе выполнения запроса о предоставлении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осуществления оценки качества предоставления муниципальной услуги; досудебное (внесудебное) обжалование решений и действий (бездействия) органа (организации), должностного лица органа (организации) либо государственного или муниципального служащего.</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3.4. Порядок осуществления в электронной форме, в том числе </w:t>
      </w:r>
      <w:r w:rsidRPr="00B81111">
        <w:rPr>
          <w:sz w:val="28"/>
          <w:szCs w:val="28"/>
        </w:rPr>
        <w:br/>
        <w:t xml:space="preserve">с использованием Единого портала государственных и муниципальных услуг (функций), Регионального портала, административных процедур (действий) в соответствии с положениями статьи 10 Федерального закона </w:t>
      </w:r>
      <w:hyperlink r:id="rId14" w:tgtFrame="_blank" w:history="1">
        <w:r w:rsidRPr="00B81111">
          <w:rPr>
            <w:rStyle w:val="hyperlink"/>
            <w:color w:val="0000FF"/>
            <w:sz w:val="28"/>
            <w:szCs w:val="28"/>
            <w:u w:val="single"/>
          </w:rPr>
          <w:t>от 27 июля 2010 года № 210-ФЗ</w:t>
        </w:r>
      </w:hyperlink>
      <w:r w:rsidRPr="00B81111">
        <w:rPr>
          <w:sz w:val="28"/>
          <w:szCs w:val="28"/>
        </w:rPr>
        <w:t xml:space="preserve"> «Об организации предоставления государственных и муниципальных услуг»</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3.4.1. Получение информации о порядке и сроках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Информация о предоставлении муниципальной услуги размещается на Едином и Региональном порталах.</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На Едином и Региональном порталах размещается следующая информация: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исчерпывающий перечень документов, необходимых </w:t>
      </w:r>
      <w:r w:rsidRPr="00B81111">
        <w:rPr>
          <w:sz w:val="28"/>
          <w:szCs w:val="28"/>
        </w:rPr>
        <w:br/>
        <w:t>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круг Заявителей;</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срок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исчерпывающий перечень оснований для приостановления или отказа в предоставлении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о праве заявителя на досудебное (внесудебное) обжалование решений и действий (бездействия), принятых (осуществляемых) в ходе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формы заявлений (уведомлений, сообщений), используемые </w:t>
      </w:r>
      <w:r w:rsidRPr="00B81111">
        <w:rPr>
          <w:sz w:val="28"/>
          <w:szCs w:val="28"/>
        </w:rPr>
        <w:br/>
        <w:t>при предоставлении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Информация на Едином и Региональном порталах о порядке и сроках предоставления муниципальной услуги предоставляется Заявителю бесплатно.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Не допускается отказ в приеме запроса и иных документов, необходимых для предоставления муниципальной услуги, а также отказ </w:t>
      </w:r>
      <w:r w:rsidRPr="00B81111">
        <w:rPr>
          <w:sz w:val="28"/>
          <w:szCs w:val="28"/>
        </w:rPr>
        <w:br/>
        <w:t xml:space="preserve">в предоставлении муниципальной услуги в случае, если запрос </w:t>
      </w:r>
      <w:r w:rsidRPr="00B81111">
        <w:rPr>
          <w:sz w:val="28"/>
          <w:szCs w:val="28"/>
        </w:rPr>
        <w:br/>
        <w:t>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и Региональном порталах.</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lastRenderedPageBreak/>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3.4.2. Запись на прием в МФЦ для подачи запроса о предоставлении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В целях предоставления муниципальной услуги в том числе осуществляется прием Заявителей по предварительной записи в МФЦ.</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Основанием для начала административной процедуры является обращение Заявителя на Единый, Региональный порталы, Единый портал многофункциональных центров предоставления государственных и муниципальных услуг Краснодарского края (далее - Единый портал МФЦ КК) с целью получения муниципальной услуги по предварительной записи.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Запись на прием проводится посредством Единого, Регионального порталов, Единого портала МФЦ КК.</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Заявителю предоставляется возможность записи в любые свободные для приема дату и время в пределах установленного в МФЦ графика приема Заявителей.</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Критерием принятия решения по данной административной процедуре является наличие свободных для приема даты и времени </w:t>
      </w:r>
      <w:r w:rsidRPr="00B81111">
        <w:rPr>
          <w:sz w:val="28"/>
          <w:szCs w:val="28"/>
        </w:rPr>
        <w:br/>
        <w:t>в пределах установленного в МФЦ графика приема Заявителей.</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Результатом административной процедуры является получение Заявителем: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с использованием средств Единого, Регионального порталов;</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в личном кабинете Заявителя уведомления о записи на прием в МФЦ;</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с использованием средств Единого портала МФЦ КК уведомления </w:t>
      </w:r>
      <w:r w:rsidRPr="00B81111">
        <w:rPr>
          <w:sz w:val="28"/>
          <w:szCs w:val="28"/>
        </w:rPr>
        <w:br/>
        <w:t xml:space="preserve">о записи на прием в МФЦ на данном портале.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Способом фиксации результата административной процедуры является сформированное уведомление о записи на прием в МФЦ.</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3.4.3. Формирование запроса о предоставлении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Основанием для начала административной процедуры является авторизация Заявителя с использованием учетной записи в Единой системе </w:t>
      </w:r>
      <w:r w:rsidRPr="00B81111">
        <w:rPr>
          <w:sz w:val="28"/>
          <w:szCs w:val="28"/>
        </w:rPr>
        <w:lastRenderedPageBreak/>
        <w:t>идентификации и аутентификации Единого и Регионального порталов с целью подачи в Уполномоченный орган запроса о предоставлении муниципальной услуги в электронном виде.</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Формирование запроса Заявителем осуществляется посредством заполнения электронной формы запроса на Едином, Региональном порталах без необходимости дополнительной подачи запроса в какой-либо иной форме.</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На Едином, Региональном порталах размещаются образцы заполнения электронной формы запроса.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Форматно-логическая проверка сформированного запроса осуществляется автоматически после заполнения Заявителем каждого </w:t>
      </w:r>
      <w:r w:rsidRPr="00B81111">
        <w:rPr>
          <w:sz w:val="28"/>
          <w:szCs w:val="28"/>
        </w:rPr>
        <w:br/>
        <w:t>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При формировании запроса Заявителю обеспечивается: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а) возможность копирования и сохранения запроса и иных документов, указанных в подразделе 2.6. Регламента, необходимых для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в) возможность печати на бумажном носителе копии электронной формы запроса;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w:t>
      </w:r>
      <w:r w:rsidRPr="00B81111">
        <w:rPr>
          <w:sz w:val="28"/>
          <w:szCs w:val="28"/>
        </w:rPr>
        <w:br/>
        <w:t>в электронную форму запроса;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д) заполнение полей электронной формы запроса до начала ввода сведений Заявителем с использованием сведений, размещенных в Единой системе идентификации и аутентификации и сведений, опубликованных на Едином портале, Региональном портале, в части, касающейся сведений, отсутствующих в Единой системе идентификации и аутентификации;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е) возможность вернуться на любой из этапов заполнения электронной формы запроса без потери ранее введенной информации;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ж) возможность доступа Заявителя на Едином, Региональном портале к ранее поданным им запросам в течение не менее одного года, а также частично сформированных запросов - в течение не менее 3 месяцев.</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Сформированный и подписанный запрос, и иные документы, указанные подразделе 2.6. Регламента, необходимые для предоставления муниципальной услуги, направляются в Уполномоченный орган посредством Единого, Регионального порталов.</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Критерием принятия решения по данной административной процедуре является корректное заполнение Заявителем полей электронной формы запроса о предоставлении муниципальной услуги в электронном виде.</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lastRenderedPageBreak/>
        <w:t>Формирование запроса Заявителем осуществляется посредством заполнения электронной формы запроса на Едином, Региональном порталах.</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Результатом административной процедуры является получение Уполномоченным органом в электронной форме заявления и прилагаемых к нему документов посредством Единого, Регионального порталов.</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Способом фиксации результата административной процедуры является регистрация запроса (заявления) посредством Единого, Регионального портала и получение Заявителем соответствующего уведомления в личном кабинете.</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3.4.4. Прием и регистрация Уполномоченным органом запроса и иных документов, необходимых для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Основанием для начала административной процедуры является получение Уполномоченным органом заявления и прилагаемых к нему документов, направленных Заявителем посредством Единого, Регионального порталов.</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Срок регистрации запроса составляет 1 рабочий день.</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Предоставление муниципальной услуги начинается с момента приема </w:t>
      </w:r>
      <w:r w:rsidRPr="00B81111">
        <w:rPr>
          <w:sz w:val="28"/>
          <w:szCs w:val="28"/>
        </w:rPr>
        <w:br/>
        <w:t>и регистрации Уполномоченным органом электронных документов, необходимых для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При отправке запроса посредством Единого, Регионального портала автоматически осуществляется форматно-логическая проверка сформированного запроса в порядке, определяемом Уполномоченным органом,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w:t>
      </w:r>
      <w:r w:rsidRPr="00B81111">
        <w:rPr>
          <w:sz w:val="28"/>
          <w:szCs w:val="28"/>
        </w:rPr>
        <w:br/>
        <w:t xml:space="preserve">ее устранения посредством информационного сообщения непосредственно </w:t>
      </w:r>
      <w:r w:rsidRPr="00B81111">
        <w:rPr>
          <w:sz w:val="28"/>
          <w:szCs w:val="28"/>
        </w:rPr>
        <w:br/>
        <w:t xml:space="preserve">в электронной форме запроса.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При успешной отправке запросу присваивается уникальный номер, </w:t>
      </w:r>
      <w:r w:rsidRPr="00B81111">
        <w:rPr>
          <w:sz w:val="28"/>
          <w:szCs w:val="28"/>
        </w:rPr>
        <w:br/>
        <w:t xml:space="preserve">по которому в личном кабинете Заявителя посредством Единого, Регионального портала.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Заявителю будет представлена информация о ходе выполнения указанного запроса.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После принятия запроса должностным лицом Уполномоченного органа, запросу в личном кабинете Заявителя посредством Единого, Регионального портала присваивается статус, подтверждающий его регистрацию.</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При получении запроса в электронной форме должностным лицом Уполномоченного органа проверяется наличие оснований для отказа в приеме запроса, указанных в подразделе 2.6. Регламента.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При наличии хотя бы одного из указанных оснований должностное лицо Уполномоченного органа в срок, не превышающий срок предоставления </w:t>
      </w:r>
      <w:r w:rsidRPr="00B81111">
        <w:rPr>
          <w:sz w:val="28"/>
          <w:szCs w:val="28"/>
        </w:rPr>
        <w:lastRenderedPageBreak/>
        <w:t>муниципальной услуги, подготавливает письмо об отказе в приеме документов для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Критерием принятия решения по данной административной процедуре является отсутствие оснований для отказа в приеме документов, необходимых для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Результатом административной процедуры является регистрация поступивших в Уполномоченный орган в электронной форме заявления и прилагаемых к нему документов.</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Способом фиксации результата административной процедуры является присвоение регистрационного номера поступившему запросу или сформированному Уполномоченным органом уведомлению об отказе в приеме документов.</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3.4.5. Получение результата предоставления муниципальной услуги.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Основанием для начала административной процедуры является готовый к выдаче результат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В качестве результата предоставления муниципальной услуги Заявитель по его выбору вправе получить:</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а) специальное разрешение на движение по автомобильным дорогам транспортного средства, осуществляющего перевозки тяжеловесных и (или) крупногабаритных грузов или мотивированный письменный отказ в форме электронного документа, подписанного уполномоченным должностным лицом Уполномоченного органа с использованием усиленной квалифицированной электронной подписи;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б) специальное разрешение на движение по автомобильным дорогам транспортного средства, осуществляющего перевозки тяжеловесных и (или) крупногабаритных грузов или мотивированный письменный отказ на бумажном носителе, подтверждающего содержание электронного документа, направленного Уполномоченным органом, в МФЦ;</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в) специальное разрешение на движение по автомобильным дорогам транспортного средства, осуществляющего перевозки тяжеловесных и (или) крупногабаритных грузов или мотивированный письменный отказ на бумажном носителе.</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Критерием принятия решения по данной административной процедуре является наличие результата предоставления муниципальной услуги, который предоставляется Заявителю.</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Результатом административной процедуры является выдача (направление) Заявителю документов, являющихся результатом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Способом фиксации результата выполнения административной процедуры (получение результата предоставления муниципальной услуги </w:t>
      </w:r>
      <w:r w:rsidRPr="00B81111">
        <w:rPr>
          <w:sz w:val="28"/>
          <w:szCs w:val="28"/>
        </w:rPr>
        <w:br/>
      </w:r>
      <w:r w:rsidRPr="00B81111">
        <w:rPr>
          <w:sz w:val="28"/>
          <w:szCs w:val="28"/>
        </w:rPr>
        <w:lastRenderedPageBreak/>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является уведомление о готовности результата предоставления муниципальной услуги в личном кабинете Заявителя на Едином, Региональном портале.</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3.4.6. Получение сведений о ходе выполнения запроса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Основанием для начала административной процедуры является обращение Заявителя на Единый, Региональный портал с целью получения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Заявитель имеет возможность получения информации о ходе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Регионального портала по выбору Заявителя.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При предоставлении муниципальной услуги в электронной форме Заявителю направляется: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а) уведомление о записи на прием в Уполномоченный орган или МФЦ, содержащее сведения о дате, времени и месте приема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б) уведомление о приеме и регистрации запроса и иных документов, необходимых для предоставления муниципальной услуги, содержащее сведения о факте приема запроса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запроса и иных документов, необходимых для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в) уведомление о факте получения информации, подтверждающей оплату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г)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w:t>
      </w:r>
      <w:r w:rsidRPr="00B81111">
        <w:rPr>
          <w:sz w:val="28"/>
          <w:szCs w:val="28"/>
        </w:rPr>
        <w:br/>
        <w:t xml:space="preserve">и возможности получить результат предоставления муниципальной услуги либо мотивированный отказ в предоставлении муниципальной услуги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Критерием принятия решения по данной административной процедуре является обращение Заявителя на Единый, Региональный портал с целью получения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Результатом административной процедуры является получение Заявителем сведений о ходе выполнения запроса в виде уведомлений на адрес электронной почты или в личном кабинете на Едином, Региональном портале по выбору Заявителя.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lastRenderedPageBreak/>
        <w:t xml:space="preserve">Способом фиксации результата административной процедуры является отображение текущего статуса предоставления муниципальной услуги </w:t>
      </w:r>
      <w:r w:rsidRPr="00B81111">
        <w:rPr>
          <w:sz w:val="28"/>
          <w:szCs w:val="28"/>
        </w:rPr>
        <w:br/>
        <w:t>в личном кабинете Заявителя на Едином, Региональном портале в электронной форме.</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3.4.7. Осуществление оценки качества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Основанием для начала административной процедуры является окончание предоставления муниципальной услуги Заявителю.</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Заявителю обеспечивается возможность оценить доступность и качество муниципальной услуги на Региональном портале в случае формирования запроса о предоставлении муниципальной услуги в электронной форме.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Критерием принятия решения по данной административной процедуре является согласие Заявителя осуществить оценку доступности и качества муниципальной услуги, с использованием средств Единого, Регионального портала.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Результатом административной процедуры является оценка доступности и качества муниципальной услуги на Едином, Региональном портале.</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Способом фиксации результата административной процедуры является уведомление об осуществлении оценки доступности и качества муниципальной услуги на Едином, Региональном портале.</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3.4.8. Досудебное (внесудебное) обжалование решений и действий (бездействия) органа (организации), должностного лица органа (организации) либо муниципального служащего</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Основанием для начала административной процедуры является обращение Заявителя в Уполномоченный орган с целью получения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Заявителю обеспечивается возможность направления жалобы </w:t>
      </w:r>
      <w:r w:rsidRPr="00B81111">
        <w:rPr>
          <w:sz w:val="28"/>
          <w:szCs w:val="28"/>
        </w:rPr>
        <w:br/>
        <w:t xml:space="preserve">на решения и действия (бездействие) администрации </w:t>
      </w:r>
      <w:r w:rsidR="003A3B47">
        <w:rPr>
          <w:sz w:val="28"/>
          <w:szCs w:val="28"/>
        </w:rPr>
        <w:t>Воздвиженского</w:t>
      </w:r>
      <w:r>
        <w:rPr>
          <w:sz w:val="28"/>
          <w:szCs w:val="28"/>
        </w:rPr>
        <w:t xml:space="preserve"> сельского поселения Курганинского района</w:t>
      </w:r>
      <w:r w:rsidRPr="00B81111">
        <w:rPr>
          <w:sz w:val="28"/>
          <w:szCs w:val="28"/>
        </w:rPr>
        <w:t xml:space="preserve">, должностного лица Уполномоченного органа, муниципального служащего в соответствии со статьей 11.2 Федерального закона </w:t>
      </w:r>
      <w:hyperlink r:id="rId15" w:tgtFrame="_blank" w:history="1">
        <w:r w:rsidRPr="00B81111">
          <w:rPr>
            <w:rStyle w:val="hyperlink"/>
            <w:color w:val="0000FF"/>
            <w:sz w:val="28"/>
            <w:szCs w:val="28"/>
            <w:u w:val="single"/>
          </w:rPr>
          <w:t>от 27 июля 2010 года № 210-ФЗ</w:t>
        </w:r>
      </w:hyperlink>
      <w:r w:rsidRPr="00B81111">
        <w:rPr>
          <w:sz w:val="28"/>
          <w:szCs w:val="28"/>
        </w:rPr>
        <w:t xml:space="preserve"> «Об организации предоставления государственных и муниципальных услуг»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информационно-телекоммуникационной сети «Интернет» (далее - система досудебного обжалования).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При направлении жалобы в электронном виде посредством системы досудебного обжалования с использованием информационно-телекоммуникационной сети «Интернет», ответ Заявителю (представителя </w:t>
      </w:r>
      <w:r w:rsidRPr="00B81111">
        <w:rPr>
          <w:sz w:val="28"/>
          <w:szCs w:val="28"/>
        </w:rPr>
        <w:lastRenderedPageBreak/>
        <w:t xml:space="preserve">Заявителя) направляется посредством системы досудебного обжалования, </w:t>
      </w:r>
      <w:r w:rsidRPr="00B81111">
        <w:rPr>
          <w:sz w:val="28"/>
          <w:szCs w:val="28"/>
        </w:rPr>
        <w:br/>
        <w:t>а также способом, указанным Заявителем при подаче жалобы.</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Критерием принятия решения по данной административной процедуре является неудовлетворенность Заявителя решениями и действиями (бездействиями) Уполномоченного органа, должностного лица Уполномоченного органа, муниципального служащего.</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Результатом административной процедуры является направление жалобы Заявителя в Уполномоченный орган, поданной с использованием системы досудебного обжалования в электронном виде.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Способом фиксации результата административной процедуры является регистрация жалобы Заявителя, а также результата рассмотрения жалобы в системе досудебного обжалования.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3.5. Порядок исправления допущенных опечаток и ошибок </w:t>
      </w:r>
      <w:r w:rsidRPr="00B81111">
        <w:rPr>
          <w:sz w:val="28"/>
          <w:szCs w:val="28"/>
        </w:rPr>
        <w:br/>
        <w:t>в выданных в результате предоставления муниципальной услуги документах</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3.5.1. Основанием для начала административной процедуры является получение Уполномоченным органом заявления об исправлении допущенных опечаток и ошибок в выданных в результате предоставления муниципальной услуги документах (далее – заявление об исправлении допущенных опечаток</w:t>
      </w:r>
      <w:r w:rsidR="005D6FC6">
        <w:rPr>
          <w:sz w:val="28"/>
          <w:szCs w:val="28"/>
        </w:rPr>
        <w:t xml:space="preserve"> </w:t>
      </w:r>
      <w:r w:rsidRPr="00B81111">
        <w:rPr>
          <w:sz w:val="28"/>
          <w:szCs w:val="28"/>
        </w:rPr>
        <w:t>и ошибок).</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3.5.2. Заявление об исправлении допущенных опечаток и ошибок подается в произвольной форме и должно содержать следующие сведения: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наименование Уполномоченного органа, и (или) фамилию, имя, отчество (последнее - при наличии) должностного лица Уполномоченного органа, выдавшего документ, в котором допущена опечатка или ошибка;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фамилию, имя, отчество (последнее - при наличии), сведения </w:t>
      </w:r>
      <w:r w:rsidRPr="00B81111">
        <w:rPr>
          <w:sz w:val="28"/>
          <w:szCs w:val="28"/>
        </w:rPr>
        <w:br/>
        <w:t>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реквизиты документов, в которых Заявитель выявил опечатки и (или) ошибки;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краткое описание опечатки и (или) ошибки в выданном в результате предоставления муниципальной услуги документе;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указание способа информирования Заявителя о ходе рассмотрения вопроса об исправлении опечаток и (или) ошибок, выявленных Заявителем, </w:t>
      </w:r>
      <w:r w:rsidRPr="00B81111">
        <w:rPr>
          <w:sz w:val="28"/>
          <w:szCs w:val="28"/>
        </w:rPr>
        <w:br/>
        <w:t>и замене документов, а также представления (направления) результата рассмотрения заявления либо уведомления об отказе в исправлении опечаток и (или) ошибок.</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3.5.3. К заявлению об исправлении допущенных опечаток и ошибок прилагаются: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копия документа, в котором допущена ошибка или опечатка;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копия документа, подтверждающего полномочия представителя Заявителя, – в случае представления интересов Заявителя представителем.</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lastRenderedPageBreak/>
        <w:t>3.5.4. Срок исправления допущенной опечатки и ошибки не может превышать 5 рабочих дней со дня регистрации в Уполномоченном органе заявления об исправлении допущенных опечаток и ошибок.</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3.5.5. В случае отказа Уполномоченного органа в исправлении допущенных ими опечаток и ошибок в выданных в результате предоставления муниципальной услуги документах либо нарушения установленного срока таких исправлений, Заявитель может обратиться с жалобой на данный отказ.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Жалоба, поступившая в Уполномоченный орган в исправлении допущенных опечаток и ошибок или в случае обжалования нарушения установленного срока таких исправлений, подлежит рассмотрению в течение 5 рабочих дней со дня ее регистрации.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3.5.6. По результатам рассмотрения жалобы принимается одно из следующих решений:</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1) жалоба удовлетворяется в форме исправления допущенных опечаток </w:t>
      </w:r>
      <w:r w:rsidRPr="00B81111">
        <w:rPr>
          <w:sz w:val="28"/>
          <w:szCs w:val="28"/>
        </w:rPr>
        <w:br/>
        <w:t>и ошибок в выданных в результате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2) в удовлетворении жалобы отказывается.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3.5.7. В случае внесения изменений в выданные по результатам предоставления муниципальной услуги документы, направленных </w:t>
      </w:r>
      <w:r w:rsidRPr="00B81111">
        <w:rPr>
          <w:sz w:val="28"/>
          <w:szCs w:val="28"/>
        </w:rPr>
        <w:br/>
        <w:t>на исправление допущенных опечаток и ошибок, допущенных по вине Уполномоченного органа, плата с Заявителя не взимается.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4. Формы контроля за исполнением административного регламента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а также принятием ими решений</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4.1.1. Должностные лица Уполномоченного органа при предоставлении муниципальной услуги руководствуются положениями настоящего Регламента.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4.1.2. Текущий контроль за соблюдением и исполнением ответственными должностными лицами Уполномоченного органа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осуществляется руководителем структурного подразделения Уполномоченного органа, ответственного за организацию работы по предоставлению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4.1.3. Текущий контроль осуществляется путем проведения проверок соблюдения и выполнения ответственными должностными лицами Уполномоченного органа положений настоящего Регламента, иных нормативных правовых актов Российской Федерации.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4.1.4. Предметом контроля является выявление и устранение нарушений прав Заявителей, порядка рассмотрения запросов, обращений Заявителей, оценка полноты рассмотрения обращений, объективность и тщательность </w:t>
      </w:r>
      <w:r w:rsidRPr="00B81111">
        <w:rPr>
          <w:sz w:val="28"/>
          <w:szCs w:val="28"/>
        </w:rPr>
        <w:lastRenderedPageBreak/>
        <w:t>проверки сведений, обоснованность и законность предлагаемых для принятия решений по запросам и обращениям.</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4.2.1. В целях осуществления контроля за предоставлением муниципальной услуги, а также выявления и устранения нарушений прав Заявителей Уполномоченным органом проводятся плановые и внеплановые проверки.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4.2.2. Проведение плановых проверок, полноты и качества предоставления муниципальной услуги осуществляется в соответствии </w:t>
      </w:r>
      <w:r w:rsidRPr="00B81111">
        <w:rPr>
          <w:sz w:val="28"/>
          <w:szCs w:val="28"/>
        </w:rPr>
        <w:br/>
        <w:t>с утвержденным графиком, но не реже 1 (одного) раза в год.</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4.2.3. Внеплановые проверки проводятся по обращениям физических лиц и юридических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положения Регламента.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4.2.4. Результаты плановых и внеплановых проверок оформляются </w:t>
      </w:r>
      <w:r w:rsidRPr="00B81111">
        <w:rPr>
          <w:sz w:val="28"/>
          <w:szCs w:val="28"/>
        </w:rPr>
        <w:br/>
        <w:t>в виде акта, где отмечаются выявленные недостатки и предложения по их устранению.</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4.3.1. Ответственность за надлежащее предоставление муниципальной услуги возлагается на руководителя структурного подразделения Уполномоченного органа, ответственного за организацию работы по предоставлению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4.3.2. Персональная ответственность за предоставление муниципальной услуги закрепляется в должностных регламентах должностных лиц Уполномоченного органа, ответственных за предоставление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4.3.3. В случае выявления нарушений законодательства Российской Федерации и законодательства Краснодарского края, положений настоящего Регламента, а также прав Заявителей виновные лица привлекаются к ответственности в соответствии с законодательством Российской Федерации.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lastRenderedPageBreak/>
        <w:t>4.4.1. Контроль за предоставлением муниципальной услуги осуществляется в форме проверки соблюдения последовательности действий, определенных административными процедурами по исполнению муниципальной услуги, принятием решений должностными лицами Уполномоченного органа, соблюдения и исполнения должностными лицами Уполномоченного органа нормативных правовых актов Российской Федерации, Краснодарского края, а также положений настоящего Регламента.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4.4.2. Порядок и формы контроля за предоставлением муниципальной услуги со стороны уполномоченных должностных лиц Уполномоченного органа должен быть постоянным, всесторонним, объективным </w:t>
      </w:r>
      <w:r w:rsidRPr="00B81111">
        <w:rPr>
          <w:sz w:val="28"/>
          <w:szCs w:val="28"/>
        </w:rPr>
        <w:br/>
        <w:t xml:space="preserve">и эффективным.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4.4.3. Контроль за исполнением Регламента со стороны граждан, их объединений и организаций является самостоятельной формой контроля </w:t>
      </w:r>
      <w:r w:rsidRPr="00B81111">
        <w:rPr>
          <w:sz w:val="28"/>
          <w:szCs w:val="28"/>
        </w:rPr>
        <w:br/>
        <w:t xml:space="preserve">и осуществляется путем направления обращений в Уполномоченный орган </w:t>
      </w:r>
      <w:r w:rsidRPr="00B81111">
        <w:rPr>
          <w:sz w:val="28"/>
          <w:szCs w:val="28"/>
        </w:rPr>
        <w:br/>
        <w:t>и получения письменной и устной информации о результатах проведенных проверок и принятых по результатам проверок мерах, в том числе обжалования действий (бездействия) и решений, осуществляемых (принятых) в ходе исполнения Регламента в судебном порядке, в соответствии с законодательством Российской Федерации.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5. Досудебный (внесудебный) порядок обжалования решений</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и действий (бездействия) органов, предоставляющих</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муниципальные услуги, а также их должностных лиц</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5.1.1. Заинтересованное лицо (далее – заявитель) имеет право на досудебное (внесудебное) обжалование решений и действий (бездействия) </w:t>
      </w:r>
      <w:r w:rsidRPr="00B81111">
        <w:rPr>
          <w:sz w:val="28"/>
          <w:szCs w:val="28"/>
        </w:rPr>
        <w:br/>
        <w:t xml:space="preserve">и (или) решений, принятых (осуществленных) Уполномоченным органом, должностным лицом Уполномоченного органа, либо муниципальным служащим, МФЦ, работником МФЦ в ходе предоставления муниципальной услуги (далее – досудебное (внесудебное) обжалование).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5.2. Органы местного самоуправления, организации </w:t>
      </w:r>
      <w:r w:rsidRPr="00B81111">
        <w:rPr>
          <w:sz w:val="28"/>
          <w:szCs w:val="28"/>
        </w:rPr>
        <w:br/>
        <w:t xml:space="preserve">и уполномоченные на рассмотрение жалобы лица, которым может быть направлена жалоба заявителя в досудебном </w:t>
      </w:r>
      <w:r w:rsidRPr="00B81111">
        <w:rPr>
          <w:sz w:val="28"/>
          <w:szCs w:val="28"/>
        </w:rPr>
        <w:br/>
        <w:t>(внесудебном) порядке</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5.2.1. Жалоба на решения и действия (бездействие) должностных лиц Уполномоченного органа, муниципальных служащих подается Заявителем </w:t>
      </w:r>
      <w:r w:rsidRPr="00B81111">
        <w:rPr>
          <w:sz w:val="28"/>
          <w:szCs w:val="28"/>
        </w:rPr>
        <w:br/>
        <w:t>в Уполномоченный орган на имя руководителя Уполномоченного органа.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lastRenderedPageBreak/>
        <w:t xml:space="preserve">5.2.2. В случае если обжалуются решения и действия (бездействие) руководителя Уполномоченного органа, жалоба подается в вышестоящий орган (в порядке подчиненности).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При отсутствии вышестоящего органа жалоба подается непосредственно руководителю Уполномоченного органа.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5.2.3.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информатизации и связи Краснодарского края, являющийся учредителем МФЦ или должностному лицу, уполномоченному нормативным правовым актом Краснодарского края.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5.3. Способы информирования заявителей о порядке</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подачи и рассмотрения жалобы, в том числе с использованием Единого портала и Регионального портала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5.3.1. </w:t>
      </w:r>
      <w:bookmarkStart w:id="10" w:name="Par418"/>
      <w:bookmarkEnd w:id="10"/>
      <w:r w:rsidRPr="00B81111">
        <w:rPr>
          <w:sz w:val="28"/>
          <w:szCs w:val="28"/>
        </w:rPr>
        <w:t>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Уполномоченный орган, на официальном сайте Уполномоченного органа, в МФЦ, на Едином портале и Региональном портале.</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5.4.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5.4.1. Нормативными правовыми актами, регулирующими порядок досудебного (внесудебного) обжалования решений и действий (бездействия) Уполномоченного органа, должностных лиц Уполномоченного органа, либо муниципальных служащих, МФЦ, работников МФЦ являются: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 Федеральный закон </w:t>
      </w:r>
      <w:hyperlink r:id="rId16" w:tgtFrame="_blank" w:history="1">
        <w:r w:rsidRPr="00B81111">
          <w:rPr>
            <w:rStyle w:val="hyperlink"/>
            <w:color w:val="0000FF"/>
            <w:sz w:val="28"/>
            <w:szCs w:val="28"/>
            <w:u w:val="single"/>
          </w:rPr>
          <w:t>от 27 июля 2010 года № 210-ФЗ</w:t>
        </w:r>
      </w:hyperlink>
      <w:r w:rsidRPr="00B81111">
        <w:rPr>
          <w:sz w:val="28"/>
          <w:szCs w:val="28"/>
        </w:rPr>
        <w:t xml:space="preserve"> «Об организации предоставления государственных и муниципальных услуг»;</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6. Особенности выполнения административных процедур (действий) </w:t>
      </w:r>
      <w:r w:rsidRPr="00B81111">
        <w:rPr>
          <w:sz w:val="28"/>
          <w:szCs w:val="28"/>
        </w:rPr>
        <w:br/>
        <w:t xml:space="preserve">в многофункциональных центрах предоставления государственных </w:t>
      </w:r>
      <w:r w:rsidRPr="00B81111">
        <w:rPr>
          <w:sz w:val="28"/>
          <w:szCs w:val="28"/>
        </w:rPr>
        <w:br/>
        <w:t>и муниципальных услуг</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6.1. Перечень административных процедур (действий),</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выполняемых многофункциональными центрами предоставления государственных и муниципальных услуг</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6.1.1. Предоставление муниципальной услуги включает </w:t>
      </w:r>
      <w:r w:rsidRPr="00B81111">
        <w:rPr>
          <w:sz w:val="28"/>
          <w:szCs w:val="28"/>
        </w:rPr>
        <w:br/>
        <w:t>в себя следующие административные процедуры (действия), выполняемые МФЦ:</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lastRenderedPageBreak/>
        <w:t>информирование заявителя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прием запроса (далее - заявление) Заявителя о предоставлении муниципальной услуги и иных документов, необходимых для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передачу Уполномоченному органу, заявления о предоставлении муниципальной услуги и иных документов, необходимых для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прием результата предоставления муниципальной услуги от Уполномоченного органа;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выдачу Заявителю результата предоставления муниципальной услуги, </w:t>
      </w:r>
      <w:r w:rsidRPr="00B81111">
        <w:rPr>
          <w:sz w:val="28"/>
          <w:szCs w:val="28"/>
        </w:rPr>
        <w:br/>
        <w:t>в том числе выдачу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Уполномоченным органом, а также выдачу документов, включая составление на бумажном носителе и заверение выписок из информационной системы Уполномоченного органа.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6.2. Порядок выполнения административных процедур (действий) многофункциональными центрами предоставления государственных </w:t>
      </w:r>
      <w:r w:rsidRPr="00B81111">
        <w:rPr>
          <w:sz w:val="28"/>
          <w:szCs w:val="28"/>
        </w:rPr>
        <w:br/>
        <w:t>и муниципальных услуг</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6.2.1. Информирование Заявителей осуществляется посредством размещения актуальной и исчерпывающей информации, необходимой </w:t>
      </w:r>
      <w:r w:rsidRPr="00B81111">
        <w:rPr>
          <w:sz w:val="28"/>
          <w:szCs w:val="28"/>
        </w:rPr>
        <w:br/>
        <w:t xml:space="preserve">для получения муниципальной услуги на информационных стендах или иных источниках информирования, а также в окне МФЦ (ином специально оборудованном рабочем месте в МФЦ), предназначенном </w:t>
      </w:r>
      <w:r w:rsidRPr="00B81111">
        <w:rPr>
          <w:sz w:val="28"/>
          <w:szCs w:val="28"/>
        </w:rPr>
        <w:br/>
        <w:t xml:space="preserve">для информирования Заявителей о порядке предоставления муниципальных услуг, о ходе рассмотрения запросов о предоставлении муниципальных услуг, а также для предоставления иной информации, в том числе указанной в подпункте «а» пункта 8 Правил организации деятельности многофункциональных центров предоставления государственных </w:t>
      </w:r>
      <w:r w:rsidRPr="00B81111">
        <w:rPr>
          <w:sz w:val="28"/>
          <w:szCs w:val="28"/>
        </w:rPr>
        <w:br/>
        <w:t>и муниципальных услуг, утвержденных постановлением Правительства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государственных и муниципальных услуг».</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6.2.2. Основанием для начала административной процедуры является обращение Заявителя в МФЦ с заявлением и документами, необходимыми для предоставления муниципальной услуги, в соответствии с документами, указанными в подразделе 2.6 Регламента.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Прием заявления и документов в МФЦ осуществляется </w:t>
      </w:r>
      <w:r w:rsidRPr="00B81111">
        <w:rPr>
          <w:sz w:val="28"/>
          <w:szCs w:val="28"/>
        </w:rPr>
        <w:br/>
        <w:t xml:space="preserve">в соответствии с Федеральным законом </w:t>
      </w:r>
      <w:hyperlink r:id="rId17" w:tgtFrame="_blank" w:history="1">
        <w:r w:rsidRPr="00B81111">
          <w:rPr>
            <w:rStyle w:val="hyperlink"/>
            <w:color w:val="0000FF"/>
            <w:sz w:val="28"/>
            <w:szCs w:val="28"/>
            <w:u w:val="single"/>
          </w:rPr>
          <w:t>от 27 июля 2010 года № 210-ФЗ</w:t>
        </w:r>
      </w:hyperlink>
      <w:r w:rsidRPr="00B81111">
        <w:rPr>
          <w:sz w:val="28"/>
          <w:szCs w:val="28"/>
        </w:rPr>
        <w:br/>
        <w:t xml:space="preserve">«Об организации предоставления государственных и муниципальных услуг», </w:t>
      </w:r>
      <w:r w:rsidRPr="00B81111">
        <w:rPr>
          <w:sz w:val="28"/>
          <w:szCs w:val="28"/>
        </w:rPr>
        <w:br/>
      </w:r>
      <w:r w:rsidRPr="00B81111">
        <w:rPr>
          <w:sz w:val="28"/>
          <w:szCs w:val="28"/>
        </w:rPr>
        <w:lastRenderedPageBreak/>
        <w:t>а также с условиями соглашения о взаимодействии МФЦ с Уполномоченным органом (далее - соглашение о взаимодействии).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Работник МФЦ при приеме заявления о предоставлении муниципальной услуги либо запроса о предоставлении нескольких государственных и (или) муниципальных услуг в МФЦ, предусмотренного статьей 15.1 Федерального закона </w:t>
      </w:r>
      <w:hyperlink r:id="rId18" w:tgtFrame="_blank" w:history="1">
        <w:r w:rsidRPr="00B81111">
          <w:rPr>
            <w:rStyle w:val="hyperlink"/>
            <w:color w:val="0000FF"/>
            <w:sz w:val="28"/>
            <w:szCs w:val="28"/>
            <w:u w:val="single"/>
          </w:rPr>
          <w:t>от 27 июля 2010 года № 210-ФЗ</w:t>
        </w:r>
      </w:hyperlink>
      <w:r w:rsidRPr="00B81111">
        <w:rPr>
          <w:sz w:val="28"/>
          <w:szCs w:val="28"/>
        </w:rPr>
        <w:t xml:space="preserve"> «Об организации предоставления государственных и муниципальных услуг» (далее – комплексный запрос):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устанавливает личность Заявителя на основании паспорта гражданина Российской Федерации и иных документов, удостоверяющих личность Заявителя, в соответствии с законодательством Российской Федерации;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проверяет наличие соответствующих полномочий на получение муниципальной услуги, если за получением результата услуги обращается;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проверяет правильность составления комплексного запроса (заявления), а также комплектность документов, необходимых в соответствии с документами, указанными в подразделах 2.6 для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проверяет на соответствие копии представляемых документов </w:t>
      </w:r>
      <w:r w:rsidRPr="00B81111">
        <w:rPr>
          <w:sz w:val="28"/>
          <w:szCs w:val="28"/>
        </w:rPr>
        <w:br/>
        <w:t>(за исключением нотариально заверенных) их оригиналам (на предмет наличия подчисток или допечаток). Заверяет копии документов, возвращает подлинники Заявителю;</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осуществляет копирование (сканирование) документов, предусмотренных пунктами 1 - 7, 9, 10, 14 и 18 части 6 статьи 7 Федерального закона </w:t>
      </w:r>
      <w:hyperlink r:id="rId19" w:tgtFrame="_blank" w:history="1">
        <w:r w:rsidRPr="00B81111">
          <w:rPr>
            <w:rStyle w:val="hyperlink"/>
            <w:color w:val="0000FF"/>
            <w:sz w:val="28"/>
            <w:szCs w:val="28"/>
            <w:u w:val="single"/>
          </w:rPr>
          <w:t>от 27 июля 2010 года № 210-ФЗ</w:t>
        </w:r>
      </w:hyperlink>
      <w:r w:rsidRPr="00B81111">
        <w:rPr>
          <w:sz w:val="28"/>
          <w:szCs w:val="28"/>
        </w:rPr>
        <w:t xml:space="preserve"> «Об организации предоставления государственных и муниципальных услуг» (далее - документы личного хранения) и представленных Заявителем, в случае, если Заявитель самостоятельно не представил копии документов личного хранения, </w:t>
      </w:r>
      <w:r w:rsidRPr="00B81111">
        <w:rPr>
          <w:sz w:val="28"/>
          <w:szCs w:val="28"/>
        </w:rPr>
        <w:br/>
        <w:t xml:space="preserve">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 (за исключением случая, когда в соответствии </w:t>
      </w:r>
      <w:r w:rsidRPr="00B81111">
        <w:rPr>
          <w:sz w:val="28"/>
          <w:szCs w:val="28"/>
        </w:rPr>
        <w:br/>
        <w:t>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 Заве</w:t>
      </w:r>
      <w:r w:rsidRPr="00B81111">
        <w:rPr>
          <w:sz w:val="28"/>
          <w:szCs w:val="28"/>
        </w:rPr>
        <w:softHyphen/>
        <w:t>ряет копии документов, возвращает подлинники Заявителю;</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при отсутствии оснований для отказа в приеме документов, </w:t>
      </w:r>
      <w:r w:rsidRPr="00B81111">
        <w:rPr>
          <w:sz w:val="28"/>
          <w:szCs w:val="28"/>
        </w:rPr>
        <w:br/>
        <w:t>в соответствии с пунктом 2.9 раздела 2 административного регламента, регистрирует заявление и документы, необходимые для предоставления муниципальной услуги, формирует пакет документов.</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При приеме комплексного запроса у Заявителя работник МФЦ обязан проинформировать его обо всех государственных и (или) муниципальных услугах, услугах, которые являются необходимыми и обязательными для предоставления государственных (муниципальных) услуг, получение которых необходимо для получения государственных (муниципальных) услуг, указанных в комплексном запросе.</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В случае несоответствия документа, удостоверяющего личность, нормативно установленным требованиям или его отсутствия – работник </w:t>
      </w:r>
      <w:r w:rsidRPr="00B81111">
        <w:rPr>
          <w:sz w:val="28"/>
          <w:szCs w:val="28"/>
        </w:rPr>
        <w:br/>
        <w:t xml:space="preserve">МФЦ информирует Заявителя о необходимости предъявления документа, </w:t>
      </w:r>
      <w:r w:rsidRPr="00B81111">
        <w:rPr>
          <w:sz w:val="28"/>
          <w:szCs w:val="28"/>
        </w:rPr>
        <w:lastRenderedPageBreak/>
        <w:t xml:space="preserve">удостоверяющего личность, для предоставления муниципальной услуги </w:t>
      </w:r>
      <w:r w:rsidRPr="00B81111">
        <w:rPr>
          <w:sz w:val="28"/>
          <w:szCs w:val="28"/>
        </w:rPr>
        <w:br/>
        <w:t xml:space="preserve">и предлагает обратиться в МФЦ после приведения в соответствие с нормативно установленными требованиями документа, удостоверяющего личность.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При предоставлении муниципальной услуги по экстерриториальному принципу МФЦ:</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принимает от Заявителя заявление и документы, представленные Заявителем;</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осуществляет копирование (сканирование) документов, предусмотренных пунктами 1 - 7, 9, 10, 14 и 18 части 6 статьи 7 Федерального закона </w:t>
      </w:r>
      <w:hyperlink r:id="rId20" w:tgtFrame="_blank" w:history="1">
        <w:r w:rsidRPr="00B81111">
          <w:rPr>
            <w:rStyle w:val="hyperlink"/>
            <w:color w:val="0000FF"/>
            <w:sz w:val="28"/>
            <w:szCs w:val="28"/>
            <w:u w:val="single"/>
          </w:rPr>
          <w:t>от 27 июля 2010 года № 210-ФЗ</w:t>
        </w:r>
      </w:hyperlink>
      <w:r w:rsidRPr="00B81111">
        <w:rPr>
          <w:sz w:val="28"/>
          <w:szCs w:val="28"/>
        </w:rPr>
        <w:t xml:space="preserve"> «Об организации предоставления государственных и муниципальных услуг» (далее - документы личного хранения) и представленных Заявителем, в случае, если Заявитель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формирует электронные документы и (или) электронные образы </w:t>
      </w:r>
      <w:r w:rsidRPr="00B81111">
        <w:rPr>
          <w:sz w:val="28"/>
          <w:szCs w:val="28"/>
        </w:rPr>
        <w:br/>
        <w:t xml:space="preserve">заявления, документов, принятых от Заявителя, копий документов личного хранения, принятых от Заявителя, обеспечивая их заверение электронной подписью в установленном порядке;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МФЦ, в Уполномоченный орган, предоставляющий муниципальную услугу.</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Критерием принятия решения по настоящей административной про</w:t>
      </w:r>
      <w:r w:rsidRPr="00B81111">
        <w:rPr>
          <w:sz w:val="28"/>
          <w:szCs w:val="28"/>
        </w:rPr>
        <w:softHyphen/>
        <w:t>цедуре является отсутствие оснований для отказа в приеме документов, необхо</w:t>
      </w:r>
      <w:r w:rsidRPr="00B81111">
        <w:rPr>
          <w:sz w:val="28"/>
          <w:szCs w:val="28"/>
        </w:rPr>
        <w:softHyphen/>
        <w:t>димых для предоставления муниципальной услуги, в соответствие с пунктом 2.9 раздела 2 административного регламента.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Результатом исполнения административной процедуры является регистрация запроса (заявления) и выдача Заявителю расписки в получении документов либо отказ в приеме документов, при выявлении оснований для отказа в приеме документов (по желанию Заявителя выдается в письменном виде с указанием причин отказа).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Исполнение данной административной процедуры возложено </w:t>
      </w:r>
      <w:r w:rsidRPr="00B81111">
        <w:rPr>
          <w:sz w:val="28"/>
          <w:szCs w:val="28"/>
        </w:rPr>
        <w:br/>
        <w:t>на работника МФЦ.</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6.2.3. Основанием для начала административной процедуры является принятие МФЦ заявления и прилагаемых к нему документов от Заявителя (пакет документов).</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Передача пакета документов из МФЦ в Уполномоченный орган, осуществляется в соответствии с условиями соглашения о взаимодействии </w:t>
      </w:r>
      <w:r w:rsidRPr="00B81111">
        <w:rPr>
          <w:sz w:val="28"/>
          <w:szCs w:val="28"/>
        </w:rPr>
        <w:br/>
        <w:t>на основании реестра, который составляется в двух экземплярах и содержит дату и время передачи, заверяются подписями специалиста Уполномоченного органа и работника МФЦ.</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lastRenderedPageBreak/>
        <w:t>Критериями административной процедуры по передаче пакета документов в Уполномоченный орган, являются: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соблюдение сроков передачи заявлений и прилагаемых к ним документов, установленных заключенными соглашениями о взаимодействии;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адресность направления (соответствие Уполномоченного органа либо его территориального отдела/филиала);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соблюдение комплектности передаваемых документов </w:t>
      </w:r>
      <w:r w:rsidRPr="00B81111">
        <w:rPr>
          <w:sz w:val="28"/>
          <w:szCs w:val="28"/>
        </w:rPr>
        <w:br/>
        <w:t>и предъявляемых к ним требований оформления, предусмотренных соглашениями о взаимодействии.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Способом фиксации результата выполнения административной процедуры является наличие подписей специалиста Уполномоченного органа и работника МФЦ в реестре.</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Результатом исполнения административной процедуры является получение пакета документов Уполномоченным органом.</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Исполнение данной административной процедуры возложено </w:t>
      </w:r>
      <w:r w:rsidRPr="00B81111">
        <w:rPr>
          <w:sz w:val="28"/>
          <w:szCs w:val="28"/>
        </w:rPr>
        <w:br/>
        <w:t>на работника МФЦ и специалиста Уполномоченного органа.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6.2.4. Основанием для начала административной процедуры является </w:t>
      </w:r>
      <w:r w:rsidRPr="00B81111">
        <w:rPr>
          <w:sz w:val="28"/>
          <w:szCs w:val="28"/>
        </w:rPr>
        <w:br/>
        <w:t>подготовленный Уполномоченным органом, для выдачи результат предоставления муниципальной услуги, в случае, если муниципальная услуга предоставляется посредством обращения Заявителя в МФЦ.</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Передача документов, являющихся результатом предоставления муниципальной услуги, из Уполномоченного органа, в МФЦ осуществляется </w:t>
      </w:r>
      <w:r w:rsidRPr="00B81111">
        <w:rPr>
          <w:sz w:val="28"/>
          <w:szCs w:val="28"/>
        </w:rPr>
        <w:br/>
        <w:t>в соответствии с условиями соглашения о взаимодействии.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Передача документов, являющихся результатом предоставления муниципальной услуги, из Уполномоченного органа, в МФЦ осуществляется </w:t>
      </w:r>
      <w:r w:rsidRPr="00B81111">
        <w:rPr>
          <w:sz w:val="28"/>
          <w:szCs w:val="28"/>
        </w:rPr>
        <w:br/>
        <w:t>в соответствии с условиями соглашения о взаимодействии на основании реестра, который составляется в двух экземплярах, и содержит дату и время передачи документов заверяются подписями специалиста Уполномоченного органа и работника МФЦ.</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Результатом исполнения административной процедуры является получение МФЦ результата предоставления муниципальной услуги для его выдачи заявителю.</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Способом фиксации результата выполнения административной процедуры является наличие подписей специалиста Уполномоченного органа и работника МФЦ в реестре.</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Критериями принятия решения по настоящей административной процедуре является готовность результата предоставления муниципальной услуги к выдаче Заявителю.</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Исполнение данной административной процедуры возложено на специалиста Уполномоченного органа и работника МФЦ.</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6.2.5. Основанием для начала административной процедуры является получение МФЦ результата предоставления муниципальной услуги для его выдачи Заявителю.</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МФЦ осуществляет выдачу Заявителю документов, полученных </w:t>
      </w:r>
      <w:r w:rsidRPr="00B81111">
        <w:rPr>
          <w:sz w:val="28"/>
          <w:szCs w:val="28"/>
        </w:rPr>
        <w:br/>
        <w:t xml:space="preserve">от Уполномоченного органа, по результатам предоставления муниципальной </w:t>
      </w:r>
      <w:r w:rsidRPr="00B81111">
        <w:rPr>
          <w:sz w:val="28"/>
          <w:szCs w:val="28"/>
        </w:rPr>
        <w:lastRenderedPageBreak/>
        <w:t xml:space="preserve">услуги, а также по результатам предоставления государственных (муниципальных) услуг, указанных в комплексном запросе, если иное </w:t>
      </w:r>
      <w:r w:rsidRPr="00B81111">
        <w:rPr>
          <w:sz w:val="28"/>
          <w:szCs w:val="28"/>
        </w:rPr>
        <w:br/>
        <w:t>не предусмотрено законодательством Российской Федерации.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Выдача документов, являющихся результатом предоставления муниципальной услуги, в МФЦ осуществляется в соответствии </w:t>
      </w:r>
      <w:r w:rsidRPr="00B81111">
        <w:rPr>
          <w:sz w:val="28"/>
          <w:szCs w:val="28"/>
        </w:rPr>
        <w:br/>
        <w:t>с условиями соглашения о взаимодействии.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Работник МФЦ при выдаче документов, являющихся результатом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устанавливает личность Заявителя на основании паспорта гражданина Российской Федерации и иных документов, удостоверяющих личность Заявителя, в соответствии с законодательством Российской Федерации;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проверяет наличие соответствующих полномочий на получение муниципальной услуги, если за получением результата муниципальной услуги обращается представитель Заявителя;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выдает документы, являющиеся результатом предоставления муниципальной услуги, полученные от Уполномоченного органа.</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Работник МФЦ осуществляет составление и выдачу Заявителю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Уполномоченным органом, </w:t>
      </w:r>
      <w:r w:rsidRPr="00B81111">
        <w:rPr>
          <w:sz w:val="28"/>
          <w:szCs w:val="28"/>
        </w:rPr>
        <w:br/>
        <w:t>в соответствии с требованиями, установленными Правительством Российской Федерации.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Критерием административной процедуры по выдаче документов, являющихся результатом предоставления муниципальной услуги, является:</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соблюдение установленных соглашениями о взаимодействии сроков получения из Уполномоченного органа, результата предоставления муниципальной услуги; </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соответствие переданных на выдачу документов, являющихся результатом предоставления муниципальной услуги, требованиям нормативно-правовых актов.</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Результатом административной процедуры является выдача Заявителю документов, являющихся результатом предоставления муниципальной услуги.</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Способом фиксации результата административной процедуры является личная подпись Заявителя с расшифровкой в соответствующей графе расписки, подтверждающая получение результата предоставления муниципальной услуги Заявителем.</w:t>
      </w: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xml:space="preserve">Исполнение данной административной процедуры возложено </w:t>
      </w:r>
      <w:r w:rsidRPr="00B81111">
        <w:rPr>
          <w:sz w:val="28"/>
          <w:szCs w:val="28"/>
        </w:rPr>
        <w:br/>
        <w:t>на работника МФЦ.</w:t>
      </w:r>
    </w:p>
    <w:p w:rsidR="005D6FC6" w:rsidRDefault="005D6FC6" w:rsidP="00B81111">
      <w:pPr>
        <w:pStyle w:val="a3"/>
        <w:spacing w:before="0" w:beforeAutospacing="0" w:after="0" w:afterAutospacing="0"/>
        <w:ind w:firstLine="709"/>
        <w:jc w:val="both"/>
        <w:rPr>
          <w:sz w:val="28"/>
          <w:szCs w:val="28"/>
        </w:rPr>
      </w:pPr>
    </w:p>
    <w:p w:rsidR="00B81111" w:rsidRPr="00B81111" w:rsidRDefault="00B81111" w:rsidP="00B81111">
      <w:pPr>
        <w:pStyle w:val="a3"/>
        <w:spacing w:before="0" w:beforeAutospacing="0" w:after="0" w:afterAutospacing="0"/>
        <w:ind w:firstLine="709"/>
        <w:jc w:val="both"/>
        <w:rPr>
          <w:sz w:val="28"/>
          <w:szCs w:val="28"/>
        </w:rPr>
      </w:pPr>
      <w:r w:rsidRPr="00B81111">
        <w:rPr>
          <w:sz w:val="28"/>
          <w:szCs w:val="28"/>
        </w:rPr>
        <w:t> </w:t>
      </w:r>
    </w:p>
    <w:p w:rsidR="005D6FC6" w:rsidRDefault="00B81111" w:rsidP="005D6FC6">
      <w:pPr>
        <w:pStyle w:val="a8"/>
        <w:spacing w:after="0"/>
        <w:rPr>
          <w:rStyle w:val="a9"/>
          <w:color w:val="000000"/>
        </w:rPr>
      </w:pPr>
      <w:r w:rsidRPr="00B81111">
        <w:t> </w:t>
      </w:r>
      <w:r w:rsidR="005D6FC6">
        <w:rPr>
          <w:rStyle w:val="a9"/>
          <w:color w:val="000000"/>
        </w:rPr>
        <w:t xml:space="preserve">Глава Воздвиженского </w:t>
      </w:r>
    </w:p>
    <w:p w:rsidR="005D6FC6" w:rsidRDefault="005D6FC6" w:rsidP="005D6FC6">
      <w:pPr>
        <w:pStyle w:val="a8"/>
        <w:spacing w:after="0"/>
        <w:rPr>
          <w:rStyle w:val="a9"/>
          <w:color w:val="000000"/>
        </w:rPr>
      </w:pPr>
      <w:r>
        <w:rPr>
          <w:rStyle w:val="a9"/>
          <w:color w:val="000000"/>
        </w:rPr>
        <w:t xml:space="preserve">сельского поселения                </w:t>
      </w:r>
    </w:p>
    <w:p w:rsidR="00B81111" w:rsidRDefault="005D6FC6" w:rsidP="005D6FC6">
      <w:pPr>
        <w:pStyle w:val="a3"/>
        <w:spacing w:before="0" w:beforeAutospacing="0" w:after="0" w:afterAutospacing="0"/>
        <w:jc w:val="both"/>
        <w:rPr>
          <w:rStyle w:val="a9"/>
          <w:color w:val="000000"/>
        </w:rPr>
      </w:pPr>
      <w:r>
        <w:rPr>
          <w:rStyle w:val="a9"/>
          <w:color w:val="000000"/>
        </w:rPr>
        <w:t>Курганинского района</w:t>
      </w:r>
      <w:r w:rsidRPr="00AB0E1C">
        <w:rPr>
          <w:rStyle w:val="a9"/>
          <w:color w:val="000000"/>
        </w:rPr>
        <w:t xml:space="preserve"> </w:t>
      </w:r>
      <w:r>
        <w:rPr>
          <w:rStyle w:val="a9"/>
          <w:color w:val="000000"/>
        </w:rPr>
        <w:t xml:space="preserve">                                                              О.В.Губайдуллина</w:t>
      </w:r>
    </w:p>
    <w:p w:rsidR="005D6FC6" w:rsidRDefault="005D6FC6" w:rsidP="005D6FC6">
      <w:pPr>
        <w:pStyle w:val="a3"/>
        <w:spacing w:before="0" w:beforeAutospacing="0" w:after="0" w:afterAutospacing="0"/>
        <w:jc w:val="both"/>
        <w:rPr>
          <w:rStyle w:val="a9"/>
          <w:color w:val="000000"/>
        </w:rPr>
      </w:pPr>
    </w:p>
    <w:p w:rsidR="005D6FC6" w:rsidRDefault="005D6FC6" w:rsidP="005D6FC6">
      <w:pPr>
        <w:tabs>
          <w:tab w:val="num" w:pos="1620"/>
        </w:tabs>
        <w:ind w:left="4956"/>
        <w:jc w:val="center"/>
      </w:pPr>
    </w:p>
    <w:p w:rsidR="005D6FC6" w:rsidRPr="005D6FC6" w:rsidRDefault="005D6FC6" w:rsidP="005D6FC6">
      <w:pPr>
        <w:tabs>
          <w:tab w:val="num" w:pos="1620"/>
        </w:tabs>
        <w:spacing w:after="0" w:line="240" w:lineRule="auto"/>
        <w:ind w:left="4536"/>
        <w:rPr>
          <w:rFonts w:ascii="Times New Roman" w:hAnsi="Times New Roman" w:cs="Times New Roman"/>
          <w:sz w:val="28"/>
          <w:szCs w:val="28"/>
        </w:rPr>
      </w:pPr>
      <w:r w:rsidRPr="005D6FC6">
        <w:rPr>
          <w:rFonts w:ascii="Times New Roman" w:hAnsi="Times New Roman" w:cs="Times New Roman"/>
          <w:sz w:val="28"/>
          <w:szCs w:val="28"/>
        </w:rPr>
        <w:lastRenderedPageBreak/>
        <w:t>ПРИЛОЖЕНИЕ № 1</w:t>
      </w:r>
    </w:p>
    <w:p w:rsidR="005D6FC6" w:rsidRPr="005D6FC6" w:rsidRDefault="005D6FC6" w:rsidP="005D6FC6">
      <w:pPr>
        <w:pStyle w:val="ConsPlusNormal"/>
        <w:ind w:left="4536" w:firstLine="0"/>
        <w:outlineLvl w:val="0"/>
        <w:rPr>
          <w:rFonts w:ascii="Times New Roman" w:hAnsi="Times New Roman" w:cs="Times New Roman"/>
          <w:sz w:val="28"/>
          <w:szCs w:val="28"/>
        </w:rPr>
      </w:pPr>
      <w:r w:rsidRPr="005D6FC6">
        <w:rPr>
          <w:rFonts w:ascii="Times New Roman" w:hAnsi="Times New Roman" w:cs="Times New Roman"/>
          <w:sz w:val="28"/>
          <w:szCs w:val="28"/>
        </w:rPr>
        <w:t>к Административному регламенту по предоставлению муниципальной услуги «Выдача специального разрешения на движение по автомобильным дорогам местного значения тяжеловесного и (или) крупногабаритного транспортного средства»</w:t>
      </w:r>
    </w:p>
    <w:p w:rsidR="005D6FC6" w:rsidRPr="005D6FC6" w:rsidRDefault="005D6FC6" w:rsidP="005D6FC6">
      <w:pPr>
        <w:pStyle w:val="ConsPlusNormal"/>
        <w:tabs>
          <w:tab w:val="left" w:pos="1620"/>
        </w:tabs>
        <w:ind w:firstLine="0"/>
        <w:jc w:val="right"/>
        <w:rPr>
          <w:rFonts w:ascii="Times New Roman" w:hAnsi="Times New Roman" w:cs="Times New Roman"/>
          <w:sz w:val="28"/>
          <w:szCs w:val="28"/>
        </w:rPr>
      </w:pPr>
    </w:p>
    <w:p w:rsidR="005D6FC6" w:rsidRPr="005D6FC6" w:rsidRDefault="005D6FC6" w:rsidP="005D6FC6">
      <w:pPr>
        <w:autoSpaceDE w:val="0"/>
        <w:autoSpaceDN w:val="0"/>
        <w:adjustRightInd w:val="0"/>
        <w:spacing w:after="0" w:line="240" w:lineRule="auto"/>
        <w:jc w:val="center"/>
        <w:outlineLvl w:val="0"/>
        <w:rPr>
          <w:rFonts w:ascii="Times New Roman" w:hAnsi="Times New Roman" w:cs="Times New Roman"/>
          <w:bCs/>
          <w:sz w:val="28"/>
          <w:szCs w:val="28"/>
        </w:rPr>
      </w:pPr>
      <w:r w:rsidRPr="005D6FC6">
        <w:rPr>
          <w:rFonts w:ascii="Times New Roman" w:hAnsi="Times New Roman" w:cs="Times New Roman"/>
          <w:bCs/>
          <w:sz w:val="28"/>
          <w:szCs w:val="28"/>
        </w:rPr>
        <w:t>Блок-схема</w:t>
      </w:r>
    </w:p>
    <w:p w:rsidR="005D6FC6" w:rsidRPr="005D6FC6" w:rsidRDefault="005D6FC6" w:rsidP="005D6FC6">
      <w:pPr>
        <w:spacing w:after="0" w:line="240" w:lineRule="auto"/>
        <w:jc w:val="center"/>
        <w:rPr>
          <w:rFonts w:ascii="Times New Roman" w:hAnsi="Times New Roman" w:cs="Times New Roman"/>
          <w:sz w:val="28"/>
          <w:szCs w:val="28"/>
        </w:rPr>
      </w:pPr>
      <w:r w:rsidRPr="005D6FC6">
        <w:rPr>
          <w:rFonts w:ascii="Times New Roman" w:hAnsi="Times New Roman" w:cs="Times New Roman"/>
          <w:sz w:val="28"/>
          <w:szCs w:val="28"/>
        </w:rPr>
        <w:t xml:space="preserve">процедуры выдачи специального разрешения на </w:t>
      </w:r>
    </w:p>
    <w:p w:rsidR="005D6FC6" w:rsidRPr="005D6FC6" w:rsidRDefault="005D6FC6" w:rsidP="005D6FC6">
      <w:pPr>
        <w:spacing w:after="0" w:line="240" w:lineRule="auto"/>
        <w:jc w:val="center"/>
        <w:rPr>
          <w:rFonts w:ascii="Times New Roman" w:hAnsi="Times New Roman" w:cs="Times New Roman"/>
          <w:sz w:val="28"/>
          <w:szCs w:val="28"/>
        </w:rPr>
      </w:pPr>
      <w:r w:rsidRPr="005D6FC6">
        <w:rPr>
          <w:rFonts w:ascii="Times New Roman" w:hAnsi="Times New Roman" w:cs="Times New Roman"/>
          <w:sz w:val="28"/>
          <w:szCs w:val="28"/>
        </w:rPr>
        <w:t xml:space="preserve">движение по автомобильным дорогам местного значения </w:t>
      </w:r>
    </w:p>
    <w:p w:rsidR="005D6FC6" w:rsidRPr="005D6FC6" w:rsidRDefault="005D6FC6" w:rsidP="005D6FC6">
      <w:pPr>
        <w:spacing w:after="0" w:line="240" w:lineRule="auto"/>
        <w:jc w:val="center"/>
        <w:rPr>
          <w:rFonts w:ascii="Times New Roman" w:hAnsi="Times New Roman" w:cs="Times New Roman"/>
          <w:sz w:val="28"/>
          <w:szCs w:val="28"/>
        </w:rPr>
      </w:pPr>
      <w:r w:rsidRPr="005D6FC6">
        <w:rPr>
          <w:rFonts w:ascii="Times New Roman" w:hAnsi="Times New Roman" w:cs="Times New Roman"/>
          <w:sz w:val="28"/>
          <w:szCs w:val="28"/>
        </w:rPr>
        <w:t>тяжеловесного и (или) крупногабаритного транспортного средства</w:t>
      </w:r>
    </w:p>
    <w:p w:rsidR="005D6FC6" w:rsidRPr="005D6FC6" w:rsidRDefault="005D6FC6" w:rsidP="005D6FC6">
      <w:pPr>
        <w:spacing w:after="0" w:line="240" w:lineRule="auto"/>
        <w:jc w:val="center"/>
        <w:rPr>
          <w:rFonts w:ascii="Times New Roman" w:hAnsi="Times New Roman" w:cs="Times New Roman"/>
          <w:sz w:val="24"/>
          <w:szCs w:val="24"/>
        </w:rPr>
      </w:pPr>
    </w:p>
    <w:tbl>
      <w:tblPr>
        <w:tblW w:w="9673" w:type="dxa"/>
        <w:tblInd w:w="93" w:type="dxa"/>
        <w:tblLayout w:type="fixed"/>
        <w:tblLook w:val="0000"/>
      </w:tblPr>
      <w:tblGrid>
        <w:gridCol w:w="1858"/>
        <w:gridCol w:w="54"/>
        <w:gridCol w:w="1912"/>
        <w:gridCol w:w="363"/>
        <w:gridCol w:w="364"/>
        <w:gridCol w:w="285"/>
        <w:gridCol w:w="2267"/>
        <w:gridCol w:w="9"/>
        <w:gridCol w:w="2561"/>
      </w:tblGrid>
      <w:tr w:rsidR="005D6FC6" w:rsidRPr="005D6FC6" w:rsidTr="00DA59A9">
        <w:trPr>
          <w:cantSplit/>
          <w:trHeight w:val="458"/>
        </w:trPr>
        <w:tc>
          <w:tcPr>
            <w:tcW w:w="9673" w:type="dxa"/>
            <w:gridSpan w:val="9"/>
            <w:vMerge w:val="restart"/>
            <w:tcBorders>
              <w:top w:val="single" w:sz="4" w:space="0" w:color="auto"/>
              <w:left w:val="single" w:sz="4" w:space="0" w:color="auto"/>
              <w:bottom w:val="single" w:sz="4" w:space="0" w:color="000000"/>
              <w:right w:val="single" w:sz="4" w:space="0" w:color="000000"/>
            </w:tcBorders>
          </w:tcPr>
          <w:p w:rsidR="005D6FC6" w:rsidRPr="005D6FC6" w:rsidRDefault="005D6FC6" w:rsidP="005D6FC6">
            <w:pPr>
              <w:spacing w:after="0" w:line="240" w:lineRule="auto"/>
              <w:jc w:val="center"/>
              <w:rPr>
                <w:rFonts w:ascii="Times New Roman" w:hAnsi="Times New Roman" w:cs="Times New Roman"/>
                <w:sz w:val="24"/>
                <w:szCs w:val="24"/>
              </w:rPr>
            </w:pPr>
            <w:r w:rsidRPr="005D6FC6">
              <w:rPr>
                <w:rFonts w:ascii="Times New Roman" w:hAnsi="Times New Roman" w:cs="Times New Roman"/>
                <w:sz w:val="24"/>
                <w:szCs w:val="24"/>
              </w:rPr>
              <w:t>Лицо, осуществляющее перевозку, представляет в администрацию Воздвиженского сельского поселения Курганинского района (далее – Администрация) или муниципальное казенное учреждение «Курганинский районный многофункциональный центр по предоставлению государственных и муниципальных услуг» (далее – МКУ «МФЦ») заявление на получение специального разрешения на движение по автомобильным дорогам местного значения тяжеловесного и (или) крупногабаритного транспортного средства, а также прилагаемые к нему соответствующие документы.</w:t>
            </w:r>
          </w:p>
        </w:tc>
      </w:tr>
      <w:tr w:rsidR="005D6FC6" w:rsidRPr="005D6FC6" w:rsidTr="00DA59A9">
        <w:trPr>
          <w:cantSplit/>
          <w:trHeight w:val="458"/>
        </w:trPr>
        <w:tc>
          <w:tcPr>
            <w:tcW w:w="9673" w:type="dxa"/>
            <w:gridSpan w:val="9"/>
            <w:vMerge/>
            <w:tcBorders>
              <w:top w:val="single" w:sz="4" w:space="0" w:color="auto"/>
              <w:left w:val="single" w:sz="4" w:space="0" w:color="auto"/>
              <w:bottom w:val="single" w:sz="4" w:space="0" w:color="000000"/>
              <w:right w:val="single" w:sz="4" w:space="0" w:color="000000"/>
            </w:tcBorders>
            <w:vAlign w:val="center"/>
          </w:tcPr>
          <w:p w:rsidR="005D6FC6" w:rsidRPr="005D6FC6" w:rsidRDefault="005D6FC6" w:rsidP="005D6FC6">
            <w:pPr>
              <w:spacing w:after="0" w:line="240" w:lineRule="auto"/>
              <w:rPr>
                <w:rFonts w:ascii="Times New Roman" w:hAnsi="Times New Roman" w:cs="Times New Roman"/>
                <w:sz w:val="24"/>
                <w:szCs w:val="24"/>
              </w:rPr>
            </w:pPr>
          </w:p>
        </w:tc>
      </w:tr>
      <w:tr w:rsidR="005D6FC6" w:rsidRPr="005D6FC6" w:rsidTr="00DA59A9">
        <w:trPr>
          <w:cantSplit/>
          <w:trHeight w:val="458"/>
        </w:trPr>
        <w:tc>
          <w:tcPr>
            <w:tcW w:w="9673" w:type="dxa"/>
            <w:gridSpan w:val="9"/>
            <w:vMerge/>
            <w:tcBorders>
              <w:top w:val="single" w:sz="4" w:space="0" w:color="auto"/>
              <w:left w:val="single" w:sz="4" w:space="0" w:color="auto"/>
              <w:bottom w:val="single" w:sz="4" w:space="0" w:color="000000"/>
              <w:right w:val="single" w:sz="4" w:space="0" w:color="000000"/>
            </w:tcBorders>
            <w:vAlign w:val="center"/>
          </w:tcPr>
          <w:p w:rsidR="005D6FC6" w:rsidRPr="005D6FC6" w:rsidRDefault="005D6FC6" w:rsidP="005D6FC6">
            <w:pPr>
              <w:spacing w:after="0" w:line="240" w:lineRule="auto"/>
              <w:rPr>
                <w:rFonts w:ascii="Times New Roman" w:hAnsi="Times New Roman" w:cs="Times New Roman"/>
                <w:sz w:val="24"/>
                <w:szCs w:val="24"/>
              </w:rPr>
            </w:pPr>
          </w:p>
        </w:tc>
      </w:tr>
      <w:tr w:rsidR="005D6FC6" w:rsidRPr="005D6FC6" w:rsidTr="00DA59A9">
        <w:trPr>
          <w:trHeight w:val="255"/>
        </w:trPr>
        <w:tc>
          <w:tcPr>
            <w:tcW w:w="4836" w:type="dxa"/>
            <w:gridSpan w:val="6"/>
            <w:tcBorders>
              <w:top w:val="nil"/>
              <w:left w:val="nil"/>
              <w:bottom w:val="nil"/>
              <w:right w:val="single" w:sz="4" w:space="0" w:color="auto"/>
            </w:tcBorders>
          </w:tcPr>
          <w:p w:rsidR="005D6FC6" w:rsidRPr="005D6FC6" w:rsidRDefault="005D6FC6" w:rsidP="005D6FC6">
            <w:pPr>
              <w:spacing w:after="0" w:line="240" w:lineRule="auto"/>
              <w:rPr>
                <w:rFonts w:ascii="Times New Roman" w:hAnsi="Times New Roman" w:cs="Times New Roman"/>
                <w:sz w:val="24"/>
                <w:szCs w:val="24"/>
              </w:rPr>
            </w:pPr>
            <w:r w:rsidRPr="005D6FC6">
              <w:rPr>
                <w:rFonts w:ascii="Times New Roman" w:hAnsi="Times New Roman" w:cs="Times New Roman"/>
                <w:sz w:val="24"/>
                <w:szCs w:val="24"/>
              </w:rPr>
              <w:t> </w:t>
            </w:r>
          </w:p>
        </w:tc>
        <w:tc>
          <w:tcPr>
            <w:tcW w:w="4837" w:type="dxa"/>
            <w:gridSpan w:val="3"/>
            <w:tcBorders>
              <w:top w:val="nil"/>
              <w:left w:val="nil"/>
              <w:bottom w:val="nil"/>
              <w:right w:val="nil"/>
            </w:tcBorders>
          </w:tcPr>
          <w:p w:rsidR="005D6FC6" w:rsidRPr="005D6FC6" w:rsidRDefault="005D6FC6" w:rsidP="005D6FC6">
            <w:pPr>
              <w:spacing w:after="0" w:line="240" w:lineRule="auto"/>
              <w:rPr>
                <w:rFonts w:ascii="Times New Roman" w:hAnsi="Times New Roman" w:cs="Times New Roman"/>
                <w:sz w:val="24"/>
                <w:szCs w:val="24"/>
              </w:rPr>
            </w:pPr>
          </w:p>
        </w:tc>
      </w:tr>
      <w:tr w:rsidR="005D6FC6" w:rsidRPr="005D6FC6" w:rsidTr="00DA59A9">
        <w:trPr>
          <w:cantSplit/>
          <w:trHeight w:val="458"/>
        </w:trPr>
        <w:tc>
          <w:tcPr>
            <w:tcW w:w="9673" w:type="dxa"/>
            <w:gridSpan w:val="9"/>
            <w:vMerge w:val="restart"/>
            <w:tcBorders>
              <w:top w:val="single" w:sz="4" w:space="0" w:color="auto"/>
              <w:left w:val="single" w:sz="4" w:space="0" w:color="auto"/>
              <w:bottom w:val="single" w:sz="4" w:space="0" w:color="000000"/>
              <w:right w:val="single" w:sz="4" w:space="0" w:color="000000"/>
            </w:tcBorders>
          </w:tcPr>
          <w:p w:rsidR="005D6FC6" w:rsidRPr="005D6FC6" w:rsidRDefault="005D6FC6" w:rsidP="005D6FC6">
            <w:pPr>
              <w:spacing w:after="0" w:line="240" w:lineRule="auto"/>
              <w:rPr>
                <w:rFonts w:ascii="Times New Roman" w:hAnsi="Times New Roman" w:cs="Times New Roman"/>
                <w:sz w:val="24"/>
                <w:szCs w:val="24"/>
              </w:rPr>
            </w:pPr>
            <w:r w:rsidRPr="005D6FC6">
              <w:rPr>
                <w:rFonts w:ascii="Times New Roman" w:hAnsi="Times New Roman" w:cs="Times New Roman"/>
                <w:sz w:val="24"/>
                <w:szCs w:val="24"/>
              </w:rPr>
              <w:t>Администрация или МКУ «МФЦ» проводит проверку наличия установленных документов, прилагаемых к заявлению</w:t>
            </w:r>
          </w:p>
        </w:tc>
      </w:tr>
      <w:tr w:rsidR="005D6FC6" w:rsidRPr="005D6FC6" w:rsidTr="00DA59A9">
        <w:trPr>
          <w:cantSplit/>
          <w:trHeight w:val="458"/>
        </w:trPr>
        <w:tc>
          <w:tcPr>
            <w:tcW w:w="9673" w:type="dxa"/>
            <w:gridSpan w:val="9"/>
            <w:vMerge/>
            <w:tcBorders>
              <w:top w:val="single" w:sz="4" w:space="0" w:color="auto"/>
              <w:left w:val="single" w:sz="4" w:space="0" w:color="auto"/>
              <w:bottom w:val="single" w:sz="4" w:space="0" w:color="000000"/>
              <w:right w:val="single" w:sz="4" w:space="0" w:color="000000"/>
            </w:tcBorders>
            <w:vAlign w:val="center"/>
          </w:tcPr>
          <w:p w:rsidR="005D6FC6" w:rsidRPr="005D6FC6" w:rsidRDefault="005D6FC6" w:rsidP="005D6FC6">
            <w:pPr>
              <w:spacing w:after="0" w:line="240" w:lineRule="auto"/>
              <w:rPr>
                <w:rFonts w:ascii="Times New Roman" w:hAnsi="Times New Roman" w:cs="Times New Roman"/>
                <w:sz w:val="24"/>
                <w:szCs w:val="24"/>
              </w:rPr>
            </w:pPr>
          </w:p>
        </w:tc>
      </w:tr>
      <w:tr w:rsidR="005D6FC6" w:rsidRPr="005D6FC6" w:rsidTr="00DA59A9">
        <w:trPr>
          <w:trHeight w:val="171"/>
        </w:trPr>
        <w:tc>
          <w:tcPr>
            <w:tcW w:w="1912" w:type="dxa"/>
            <w:gridSpan w:val="2"/>
            <w:tcBorders>
              <w:top w:val="nil"/>
              <w:left w:val="nil"/>
              <w:bottom w:val="nil"/>
              <w:right w:val="nil"/>
            </w:tcBorders>
            <w:noWrap/>
            <w:vAlign w:val="bottom"/>
          </w:tcPr>
          <w:p w:rsidR="005D6FC6" w:rsidRPr="005D6FC6" w:rsidRDefault="005D6FC6" w:rsidP="005D6FC6">
            <w:pPr>
              <w:spacing w:after="0" w:line="240" w:lineRule="auto"/>
              <w:rPr>
                <w:rFonts w:ascii="Times New Roman" w:hAnsi="Times New Roman" w:cs="Times New Roman"/>
                <w:sz w:val="24"/>
                <w:szCs w:val="24"/>
              </w:rPr>
            </w:pPr>
          </w:p>
        </w:tc>
        <w:tc>
          <w:tcPr>
            <w:tcW w:w="1912" w:type="dxa"/>
            <w:tcBorders>
              <w:top w:val="nil"/>
              <w:left w:val="single" w:sz="4" w:space="0" w:color="auto"/>
              <w:bottom w:val="single" w:sz="4" w:space="0" w:color="auto"/>
              <w:right w:val="nil"/>
            </w:tcBorders>
            <w:noWrap/>
            <w:vAlign w:val="bottom"/>
          </w:tcPr>
          <w:p w:rsidR="005D6FC6" w:rsidRPr="005D6FC6" w:rsidRDefault="005D6FC6" w:rsidP="005D6FC6">
            <w:pPr>
              <w:spacing w:after="0" w:line="240" w:lineRule="auto"/>
              <w:rPr>
                <w:rFonts w:ascii="Times New Roman" w:hAnsi="Times New Roman" w:cs="Times New Roman"/>
                <w:sz w:val="24"/>
                <w:szCs w:val="24"/>
              </w:rPr>
            </w:pPr>
            <w:r w:rsidRPr="005D6FC6">
              <w:rPr>
                <w:rFonts w:ascii="Times New Roman" w:hAnsi="Times New Roman" w:cs="Times New Roman"/>
                <w:sz w:val="24"/>
                <w:szCs w:val="24"/>
              </w:rPr>
              <w:t> </w:t>
            </w:r>
          </w:p>
        </w:tc>
        <w:tc>
          <w:tcPr>
            <w:tcW w:w="363" w:type="dxa"/>
            <w:tcBorders>
              <w:top w:val="nil"/>
              <w:left w:val="nil"/>
              <w:bottom w:val="nil"/>
              <w:right w:val="nil"/>
            </w:tcBorders>
            <w:noWrap/>
            <w:vAlign w:val="bottom"/>
          </w:tcPr>
          <w:p w:rsidR="005D6FC6" w:rsidRPr="005D6FC6" w:rsidRDefault="005D6FC6" w:rsidP="005D6FC6">
            <w:pPr>
              <w:spacing w:after="0" w:line="240" w:lineRule="auto"/>
              <w:rPr>
                <w:rFonts w:ascii="Times New Roman" w:hAnsi="Times New Roman" w:cs="Times New Roman"/>
                <w:sz w:val="24"/>
                <w:szCs w:val="24"/>
              </w:rPr>
            </w:pPr>
          </w:p>
        </w:tc>
        <w:tc>
          <w:tcPr>
            <w:tcW w:w="364" w:type="dxa"/>
            <w:tcBorders>
              <w:top w:val="nil"/>
              <w:left w:val="nil"/>
              <w:bottom w:val="nil"/>
              <w:right w:val="nil"/>
            </w:tcBorders>
            <w:noWrap/>
            <w:vAlign w:val="bottom"/>
          </w:tcPr>
          <w:p w:rsidR="005D6FC6" w:rsidRPr="005D6FC6" w:rsidRDefault="005D6FC6" w:rsidP="005D6FC6">
            <w:pPr>
              <w:spacing w:after="0" w:line="240" w:lineRule="auto"/>
              <w:rPr>
                <w:rFonts w:ascii="Times New Roman" w:hAnsi="Times New Roman" w:cs="Times New Roman"/>
                <w:sz w:val="24"/>
                <w:szCs w:val="24"/>
              </w:rPr>
            </w:pPr>
          </w:p>
        </w:tc>
        <w:tc>
          <w:tcPr>
            <w:tcW w:w="2561" w:type="dxa"/>
            <w:gridSpan w:val="3"/>
            <w:tcBorders>
              <w:top w:val="nil"/>
              <w:left w:val="nil"/>
              <w:bottom w:val="single" w:sz="4" w:space="0" w:color="auto"/>
              <w:right w:val="single" w:sz="4" w:space="0" w:color="auto"/>
            </w:tcBorders>
            <w:noWrap/>
            <w:vAlign w:val="bottom"/>
          </w:tcPr>
          <w:p w:rsidR="005D6FC6" w:rsidRPr="005D6FC6" w:rsidRDefault="005D6FC6" w:rsidP="005D6FC6">
            <w:pPr>
              <w:spacing w:after="0" w:line="240" w:lineRule="auto"/>
              <w:rPr>
                <w:rFonts w:ascii="Times New Roman" w:hAnsi="Times New Roman" w:cs="Times New Roman"/>
                <w:sz w:val="24"/>
                <w:szCs w:val="24"/>
              </w:rPr>
            </w:pPr>
            <w:r w:rsidRPr="005D6FC6">
              <w:rPr>
                <w:rFonts w:ascii="Times New Roman" w:hAnsi="Times New Roman" w:cs="Times New Roman"/>
                <w:sz w:val="24"/>
                <w:szCs w:val="24"/>
              </w:rPr>
              <w:t> </w:t>
            </w:r>
          </w:p>
        </w:tc>
        <w:tc>
          <w:tcPr>
            <w:tcW w:w="2561" w:type="dxa"/>
            <w:tcBorders>
              <w:top w:val="nil"/>
              <w:left w:val="nil"/>
              <w:bottom w:val="nil"/>
              <w:right w:val="nil"/>
            </w:tcBorders>
            <w:noWrap/>
            <w:vAlign w:val="bottom"/>
          </w:tcPr>
          <w:p w:rsidR="005D6FC6" w:rsidRPr="005D6FC6" w:rsidRDefault="005D6FC6" w:rsidP="005D6FC6">
            <w:pPr>
              <w:spacing w:after="0" w:line="240" w:lineRule="auto"/>
              <w:rPr>
                <w:rFonts w:ascii="Times New Roman" w:hAnsi="Times New Roman" w:cs="Times New Roman"/>
                <w:sz w:val="24"/>
                <w:szCs w:val="24"/>
              </w:rPr>
            </w:pPr>
          </w:p>
        </w:tc>
      </w:tr>
      <w:tr w:rsidR="005D6FC6" w:rsidRPr="005D6FC6" w:rsidTr="00DA59A9">
        <w:trPr>
          <w:trHeight w:val="255"/>
        </w:trPr>
        <w:tc>
          <w:tcPr>
            <w:tcW w:w="3824" w:type="dxa"/>
            <w:gridSpan w:val="3"/>
            <w:tcBorders>
              <w:top w:val="single" w:sz="4" w:space="0" w:color="auto"/>
              <w:left w:val="single" w:sz="4" w:space="0" w:color="auto"/>
              <w:bottom w:val="single" w:sz="4" w:space="0" w:color="auto"/>
              <w:right w:val="single" w:sz="4" w:space="0" w:color="000000"/>
            </w:tcBorders>
          </w:tcPr>
          <w:p w:rsidR="005D6FC6" w:rsidRPr="005D6FC6" w:rsidRDefault="005D6FC6" w:rsidP="005D6FC6">
            <w:pPr>
              <w:spacing w:after="0" w:line="240" w:lineRule="auto"/>
              <w:rPr>
                <w:rFonts w:ascii="Times New Roman" w:hAnsi="Times New Roman" w:cs="Times New Roman"/>
                <w:sz w:val="24"/>
                <w:szCs w:val="24"/>
              </w:rPr>
            </w:pPr>
            <w:r w:rsidRPr="005D6FC6">
              <w:rPr>
                <w:rFonts w:ascii="Times New Roman" w:hAnsi="Times New Roman" w:cs="Times New Roman"/>
                <w:sz w:val="24"/>
                <w:szCs w:val="24"/>
              </w:rPr>
              <w:t>при наличии всех документов:</w:t>
            </w:r>
          </w:p>
        </w:tc>
        <w:tc>
          <w:tcPr>
            <w:tcW w:w="363" w:type="dxa"/>
            <w:tcBorders>
              <w:top w:val="nil"/>
              <w:left w:val="nil"/>
              <w:bottom w:val="nil"/>
              <w:right w:val="nil"/>
            </w:tcBorders>
            <w:noWrap/>
            <w:vAlign w:val="bottom"/>
          </w:tcPr>
          <w:p w:rsidR="005D6FC6" w:rsidRPr="005D6FC6" w:rsidRDefault="005D6FC6" w:rsidP="005D6FC6">
            <w:pPr>
              <w:spacing w:after="0" w:line="240" w:lineRule="auto"/>
              <w:rPr>
                <w:rFonts w:ascii="Times New Roman" w:hAnsi="Times New Roman" w:cs="Times New Roman"/>
                <w:sz w:val="24"/>
                <w:szCs w:val="24"/>
              </w:rPr>
            </w:pPr>
          </w:p>
        </w:tc>
        <w:tc>
          <w:tcPr>
            <w:tcW w:w="364" w:type="dxa"/>
            <w:tcBorders>
              <w:top w:val="nil"/>
              <w:left w:val="nil"/>
              <w:bottom w:val="nil"/>
              <w:right w:val="nil"/>
            </w:tcBorders>
            <w:noWrap/>
            <w:vAlign w:val="bottom"/>
          </w:tcPr>
          <w:p w:rsidR="005D6FC6" w:rsidRPr="005D6FC6" w:rsidRDefault="005D6FC6" w:rsidP="005D6FC6">
            <w:pPr>
              <w:spacing w:after="0" w:line="240" w:lineRule="auto"/>
              <w:rPr>
                <w:rFonts w:ascii="Times New Roman" w:hAnsi="Times New Roman" w:cs="Times New Roman"/>
                <w:sz w:val="24"/>
                <w:szCs w:val="24"/>
              </w:rPr>
            </w:pPr>
          </w:p>
        </w:tc>
        <w:tc>
          <w:tcPr>
            <w:tcW w:w="5122" w:type="dxa"/>
            <w:gridSpan w:val="4"/>
            <w:tcBorders>
              <w:top w:val="single" w:sz="4" w:space="0" w:color="auto"/>
              <w:left w:val="single" w:sz="4" w:space="0" w:color="auto"/>
              <w:bottom w:val="single" w:sz="4" w:space="0" w:color="auto"/>
              <w:right w:val="single" w:sz="4" w:space="0" w:color="000000"/>
            </w:tcBorders>
          </w:tcPr>
          <w:p w:rsidR="005D6FC6" w:rsidRPr="005D6FC6" w:rsidRDefault="005D6FC6" w:rsidP="005D6FC6">
            <w:pPr>
              <w:spacing w:after="0" w:line="240" w:lineRule="auto"/>
              <w:rPr>
                <w:rFonts w:ascii="Times New Roman" w:hAnsi="Times New Roman" w:cs="Times New Roman"/>
                <w:sz w:val="24"/>
                <w:szCs w:val="24"/>
              </w:rPr>
            </w:pPr>
            <w:r w:rsidRPr="005D6FC6">
              <w:rPr>
                <w:rFonts w:ascii="Times New Roman" w:hAnsi="Times New Roman" w:cs="Times New Roman"/>
                <w:sz w:val="24"/>
                <w:szCs w:val="24"/>
              </w:rPr>
              <w:t>при наличии не всех документов или при наличии в маршруте движения дорог федерального значения, автомобильных дорог общего пользования регионального или межмуниципального значения находящихся в государственной собственности Краснодарского края или при отсутствии в маршруте движения автомобильных дорог местного значения: Воздвиженского сельского поселения Курганинского района</w:t>
            </w:r>
          </w:p>
        </w:tc>
      </w:tr>
      <w:tr w:rsidR="005D6FC6" w:rsidRPr="005D6FC6" w:rsidTr="00DA59A9">
        <w:trPr>
          <w:cantSplit/>
          <w:trHeight w:val="255"/>
        </w:trPr>
        <w:tc>
          <w:tcPr>
            <w:tcW w:w="3824" w:type="dxa"/>
            <w:gridSpan w:val="3"/>
            <w:vMerge w:val="restart"/>
            <w:tcBorders>
              <w:top w:val="single" w:sz="4" w:space="0" w:color="auto"/>
              <w:left w:val="single" w:sz="4" w:space="0" w:color="auto"/>
              <w:bottom w:val="single" w:sz="4" w:space="0" w:color="000000"/>
              <w:right w:val="single" w:sz="4" w:space="0" w:color="000000"/>
            </w:tcBorders>
          </w:tcPr>
          <w:p w:rsidR="005D6FC6" w:rsidRPr="005D6FC6" w:rsidRDefault="005D6FC6" w:rsidP="005D6FC6">
            <w:pPr>
              <w:spacing w:after="0" w:line="240" w:lineRule="auto"/>
              <w:rPr>
                <w:rFonts w:ascii="Times New Roman" w:hAnsi="Times New Roman" w:cs="Times New Roman"/>
                <w:sz w:val="24"/>
                <w:szCs w:val="24"/>
              </w:rPr>
            </w:pPr>
            <w:r w:rsidRPr="005D6FC6">
              <w:rPr>
                <w:rFonts w:ascii="Times New Roman" w:hAnsi="Times New Roman" w:cs="Times New Roman"/>
                <w:sz w:val="24"/>
                <w:szCs w:val="24"/>
              </w:rPr>
              <w:t>Администрация или МКУ «МФЦ» проводит регистрацию документов, представленных лицом, осуществляющим перевозку</w:t>
            </w:r>
          </w:p>
        </w:tc>
        <w:tc>
          <w:tcPr>
            <w:tcW w:w="363" w:type="dxa"/>
            <w:tcBorders>
              <w:top w:val="nil"/>
              <w:left w:val="nil"/>
              <w:bottom w:val="nil"/>
              <w:right w:val="nil"/>
            </w:tcBorders>
            <w:noWrap/>
            <w:vAlign w:val="bottom"/>
          </w:tcPr>
          <w:p w:rsidR="005D6FC6" w:rsidRPr="005D6FC6" w:rsidRDefault="005D6FC6" w:rsidP="005D6FC6">
            <w:pPr>
              <w:spacing w:after="0" w:line="240" w:lineRule="auto"/>
              <w:rPr>
                <w:rFonts w:ascii="Times New Roman" w:hAnsi="Times New Roman" w:cs="Times New Roman"/>
                <w:sz w:val="24"/>
                <w:szCs w:val="24"/>
              </w:rPr>
            </w:pPr>
          </w:p>
        </w:tc>
        <w:tc>
          <w:tcPr>
            <w:tcW w:w="364" w:type="dxa"/>
            <w:tcBorders>
              <w:top w:val="nil"/>
              <w:left w:val="nil"/>
              <w:bottom w:val="nil"/>
              <w:right w:val="nil"/>
            </w:tcBorders>
            <w:noWrap/>
            <w:vAlign w:val="bottom"/>
          </w:tcPr>
          <w:p w:rsidR="005D6FC6" w:rsidRPr="005D6FC6" w:rsidRDefault="005D6FC6" w:rsidP="005D6FC6">
            <w:pPr>
              <w:spacing w:after="0" w:line="240" w:lineRule="auto"/>
              <w:rPr>
                <w:rFonts w:ascii="Times New Roman" w:hAnsi="Times New Roman" w:cs="Times New Roman"/>
                <w:sz w:val="24"/>
                <w:szCs w:val="24"/>
              </w:rPr>
            </w:pPr>
          </w:p>
        </w:tc>
        <w:tc>
          <w:tcPr>
            <w:tcW w:w="5122" w:type="dxa"/>
            <w:gridSpan w:val="4"/>
            <w:vMerge w:val="restart"/>
            <w:tcBorders>
              <w:top w:val="single" w:sz="4" w:space="0" w:color="auto"/>
              <w:left w:val="single" w:sz="4" w:space="0" w:color="auto"/>
              <w:bottom w:val="single" w:sz="4" w:space="0" w:color="000000"/>
              <w:right w:val="single" w:sz="4" w:space="0" w:color="auto"/>
            </w:tcBorders>
          </w:tcPr>
          <w:p w:rsidR="005D6FC6" w:rsidRPr="005D6FC6" w:rsidRDefault="005D6FC6" w:rsidP="005D6FC6">
            <w:pPr>
              <w:spacing w:after="0" w:line="240" w:lineRule="auto"/>
              <w:rPr>
                <w:rFonts w:ascii="Times New Roman" w:hAnsi="Times New Roman" w:cs="Times New Roman"/>
                <w:sz w:val="24"/>
                <w:szCs w:val="24"/>
              </w:rPr>
            </w:pPr>
            <w:r w:rsidRPr="005D6FC6">
              <w:rPr>
                <w:rFonts w:ascii="Times New Roman" w:hAnsi="Times New Roman" w:cs="Times New Roman"/>
                <w:sz w:val="24"/>
                <w:szCs w:val="24"/>
              </w:rPr>
              <w:t>Администрация или МКУ «МФЦ» отказывает лицу, осуществляющему перевозку, в регистрации и возвращает все представленные им документы</w:t>
            </w:r>
          </w:p>
        </w:tc>
      </w:tr>
      <w:tr w:rsidR="005D6FC6" w:rsidRPr="005D6FC6" w:rsidTr="00DA59A9">
        <w:trPr>
          <w:cantSplit/>
          <w:trHeight w:val="255"/>
        </w:trPr>
        <w:tc>
          <w:tcPr>
            <w:tcW w:w="3824" w:type="dxa"/>
            <w:gridSpan w:val="3"/>
            <w:vMerge/>
            <w:tcBorders>
              <w:top w:val="single" w:sz="4" w:space="0" w:color="auto"/>
              <w:left w:val="single" w:sz="4" w:space="0" w:color="auto"/>
              <w:bottom w:val="single" w:sz="4" w:space="0" w:color="000000"/>
              <w:right w:val="single" w:sz="4" w:space="0" w:color="000000"/>
            </w:tcBorders>
          </w:tcPr>
          <w:p w:rsidR="005D6FC6" w:rsidRPr="005D6FC6" w:rsidRDefault="005D6FC6" w:rsidP="005D6FC6">
            <w:pPr>
              <w:spacing w:after="0" w:line="240" w:lineRule="auto"/>
              <w:jc w:val="center"/>
              <w:rPr>
                <w:rFonts w:ascii="Times New Roman" w:hAnsi="Times New Roman" w:cs="Times New Roman"/>
                <w:sz w:val="24"/>
                <w:szCs w:val="24"/>
              </w:rPr>
            </w:pPr>
          </w:p>
        </w:tc>
        <w:tc>
          <w:tcPr>
            <w:tcW w:w="363" w:type="dxa"/>
            <w:tcBorders>
              <w:top w:val="nil"/>
              <w:left w:val="nil"/>
              <w:bottom w:val="nil"/>
              <w:right w:val="nil"/>
            </w:tcBorders>
            <w:noWrap/>
            <w:vAlign w:val="bottom"/>
          </w:tcPr>
          <w:p w:rsidR="005D6FC6" w:rsidRPr="005D6FC6" w:rsidRDefault="005D6FC6" w:rsidP="005D6FC6">
            <w:pPr>
              <w:spacing w:after="0" w:line="240" w:lineRule="auto"/>
              <w:rPr>
                <w:rFonts w:ascii="Times New Roman" w:hAnsi="Times New Roman" w:cs="Times New Roman"/>
                <w:sz w:val="24"/>
                <w:szCs w:val="24"/>
              </w:rPr>
            </w:pPr>
          </w:p>
        </w:tc>
        <w:tc>
          <w:tcPr>
            <w:tcW w:w="364" w:type="dxa"/>
            <w:tcBorders>
              <w:top w:val="nil"/>
              <w:left w:val="nil"/>
              <w:bottom w:val="nil"/>
              <w:right w:val="nil"/>
            </w:tcBorders>
            <w:noWrap/>
            <w:vAlign w:val="bottom"/>
          </w:tcPr>
          <w:p w:rsidR="005D6FC6" w:rsidRPr="005D6FC6" w:rsidRDefault="005D6FC6" w:rsidP="005D6FC6">
            <w:pPr>
              <w:spacing w:after="0" w:line="240" w:lineRule="auto"/>
              <w:rPr>
                <w:rFonts w:ascii="Times New Roman" w:hAnsi="Times New Roman" w:cs="Times New Roman"/>
                <w:sz w:val="24"/>
                <w:szCs w:val="24"/>
              </w:rPr>
            </w:pPr>
          </w:p>
        </w:tc>
        <w:tc>
          <w:tcPr>
            <w:tcW w:w="5122" w:type="dxa"/>
            <w:gridSpan w:val="4"/>
            <w:vMerge/>
            <w:tcBorders>
              <w:top w:val="single" w:sz="4" w:space="0" w:color="auto"/>
              <w:left w:val="single" w:sz="4" w:space="0" w:color="auto"/>
              <w:bottom w:val="single" w:sz="4" w:space="0" w:color="000000"/>
              <w:right w:val="single" w:sz="4" w:space="0" w:color="auto"/>
            </w:tcBorders>
          </w:tcPr>
          <w:p w:rsidR="005D6FC6" w:rsidRPr="005D6FC6" w:rsidRDefault="005D6FC6" w:rsidP="005D6FC6">
            <w:pPr>
              <w:spacing w:after="0" w:line="240" w:lineRule="auto"/>
              <w:jc w:val="center"/>
              <w:rPr>
                <w:rFonts w:ascii="Times New Roman" w:hAnsi="Times New Roman" w:cs="Times New Roman"/>
                <w:sz w:val="24"/>
                <w:szCs w:val="24"/>
              </w:rPr>
            </w:pPr>
          </w:p>
        </w:tc>
      </w:tr>
      <w:tr w:rsidR="005D6FC6" w:rsidRPr="005D6FC6" w:rsidTr="00DA59A9">
        <w:trPr>
          <w:cantSplit/>
          <w:trHeight w:val="255"/>
        </w:trPr>
        <w:tc>
          <w:tcPr>
            <w:tcW w:w="3824" w:type="dxa"/>
            <w:gridSpan w:val="3"/>
            <w:vMerge/>
            <w:tcBorders>
              <w:top w:val="single" w:sz="4" w:space="0" w:color="auto"/>
              <w:left w:val="single" w:sz="4" w:space="0" w:color="auto"/>
              <w:bottom w:val="single" w:sz="4" w:space="0" w:color="000000"/>
              <w:right w:val="single" w:sz="4" w:space="0" w:color="000000"/>
            </w:tcBorders>
            <w:vAlign w:val="center"/>
          </w:tcPr>
          <w:p w:rsidR="005D6FC6" w:rsidRPr="005D6FC6" w:rsidRDefault="005D6FC6" w:rsidP="005D6FC6">
            <w:pPr>
              <w:spacing w:after="0" w:line="240" w:lineRule="auto"/>
              <w:rPr>
                <w:rFonts w:ascii="Times New Roman" w:hAnsi="Times New Roman" w:cs="Times New Roman"/>
                <w:sz w:val="24"/>
                <w:szCs w:val="24"/>
              </w:rPr>
            </w:pPr>
          </w:p>
        </w:tc>
        <w:tc>
          <w:tcPr>
            <w:tcW w:w="363" w:type="dxa"/>
            <w:tcBorders>
              <w:top w:val="nil"/>
              <w:left w:val="nil"/>
              <w:bottom w:val="nil"/>
              <w:right w:val="nil"/>
            </w:tcBorders>
            <w:noWrap/>
            <w:vAlign w:val="bottom"/>
          </w:tcPr>
          <w:p w:rsidR="005D6FC6" w:rsidRPr="005D6FC6" w:rsidRDefault="005D6FC6" w:rsidP="005D6FC6">
            <w:pPr>
              <w:spacing w:after="0" w:line="240" w:lineRule="auto"/>
              <w:rPr>
                <w:rFonts w:ascii="Times New Roman" w:hAnsi="Times New Roman" w:cs="Times New Roman"/>
                <w:sz w:val="24"/>
                <w:szCs w:val="24"/>
              </w:rPr>
            </w:pPr>
          </w:p>
        </w:tc>
        <w:tc>
          <w:tcPr>
            <w:tcW w:w="364" w:type="dxa"/>
            <w:tcBorders>
              <w:top w:val="nil"/>
              <w:left w:val="nil"/>
              <w:bottom w:val="nil"/>
              <w:right w:val="single" w:sz="4" w:space="0" w:color="auto"/>
            </w:tcBorders>
            <w:noWrap/>
            <w:vAlign w:val="bottom"/>
          </w:tcPr>
          <w:p w:rsidR="005D6FC6" w:rsidRPr="005D6FC6" w:rsidRDefault="005D6FC6" w:rsidP="005D6FC6">
            <w:pPr>
              <w:spacing w:after="0" w:line="240" w:lineRule="auto"/>
              <w:rPr>
                <w:rFonts w:ascii="Times New Roman" w:hAnsi="Times New Roman" w:cs="Times New Roman"/>
                <w:sz w:val="24"/>
                <w:szCs w:val="24"/>
              </w:rPr>
            </w:pPr>
          </w:p>
        </w:tc>
        <w:tc>
          <w:tcPr>
            <w:tcW w:w="5122" w:type="dxa"/>
            <w:gridSpan w:val="4"/>
            <w:vMerge/>
            <w:tcBorders>
              <w:top w:val="nil"/>
              <w:left w:val="single" w:sz="4" w:space="0" w:color="auto"/>
              <w:bottom w:val="nil"/>
              <w:right w:val="single" w:sz="4" w:space="0" w:color="auto"/>
            </w:tcBorders>
            <w:vAlign w:val="center"/>
          </w:tcPr>
          <w:p w:rsidR="005D6FC6" w:rsidRPr="005D6FC6" w:rsidRDefault="005D6FC6" w:rsidP="005D6FC6">
            <w:pPr>
              <w:spacing w:after="0" w:line="240" w:lineRule="auto"/>
              <w:rPr>
                <w:rFonts w:ascii="Times New Roman" w:hAnsi="Times New Roman" w:cs="Times New Roman"/>
                <w:sz w:val="24"/>
                <w:szCs w:val="24"/>
              </w:rPr>
            </w:pPr>
          </w:p>
        </w:tc>
      </w:tr>
      <w:tr w:rsidR="005D6FC6" w:rsidRPr="005D6FC6" w:rsidTr="00DA59A9">
        <w:trPr>
          <w:cantSplit/>
          <w:trHeight w:val="255"/>
        </w:trPr>
        <w:tc>
          <w:tcPr>
            <w:tcW w:w="3824" w:type="dxa"/>
            <w:gridSpan w:val="3"/>
            <w:vMerge/>
            <w:tcBorders>
              <w:top w:val="single" w:sz="4" w:space="0" w:color="auto"/>
              <w:left w:val="single" w:sz="4" w:space="0" w:color="auto"/>
              <w:bottom w:val="single" w:sz="4" w:space="0" w:color="000000"/>
              <w:right w:val="single" w:sz="4" w:space="0" w:color="000000"/>
            </w:tcBorders>
            <w:vAlign w:val="center"/>
          </w:tcPr>
          <w:p w:rsidR="005D6FC6" w:rsidRPr="005D6FC6" w:rsidRDefault="005D6FC6" w:rsidP="005D6FC6">
            <w:pPr>
              <w:spacing w:after="0" w:line="240" w:lineRule="auto"/>
              <w:rPr>
                <w:rFonts w:ascii="Times New Roman" w:hAnsi="Times New Roman" w:cs="Times New Roman"/>
                <w:sz w:val="24"/>
                <w:szCs w:val="24"/>
              </w:rPr>
            </w:pPr>
          </w:p>
        </w:tc>
        <w:tc>
          <w:tcPr>
            <w:tcW w:w="363" w:type="dxa"/>
            <w:tcBorders>
              <w:top w:val="nil"/>
              <w:left w:val="nil"/>
              <w:bottom w:val="nil"/>
              <w:right w:val="nil"/>
            </w:tcBorders>
            <w:noWrap/>
            <w:vAlign w:val="bottom"/>
          </w:tcPr>
          <w:p w:rsidR="005D6FC6" w:rsidRPr="005D6FC6" w:rsidRDefault="005D6FC6" w:rsidP="005D6FC6">
            <w:pPr>
              <w:spacing w:after="0" w:line="240" w:lineRule="auto"/>
              <w:rPr>
                <w:rFonts w:ascii="Times New Roman" w:hAnsi="Times New Roman" w:cs="Times New Roman"/>
                <w:sz w:val="24"/>
                <w:szCs w:val="24"/>
              </w:rPr>
            </w:pPr>
          </w:p>
        </w:tc>
        <w:tc>
          <w:tcPr>
            <w:tcW w:w="364" w:type="dxa"/>
            <w:tcBorders>
              <w:top w:val="nil"/>
              <w:left w:val="nil"/>
              <w:bottom w:val="nil"/>
              <w:right w:val="single" w:sz="4" w:space="0" w:color="auto"/>
            </w:tcBorders>
            <w:noWrap/>
            <w:vAlign w:val="bottom"/>
          </w:tcPr>
          <w:p w:rsidR="005D6FC6" w:rsidRPr="005D6FC6" w:rsidRDefault="005D6FC6" w:rsidP="005D6FC6">
            <w:pPr>
              <w:spacing w:after="0" w:line="240" w:lineRule="auto"/>
              <w:rPr>
                <w:rFonts w:ascii="Times New Roman" w:hAnsi="Times New Roman" w:cs="Times New Roman"/>
                <w:sz w:val="24"/>
                <w:szCs w:val="24"/>
              </w:rPr>
            </w:pPr>
          </w:p>
        </w:tc>
        <w:tc>
          <w:tcPr>
            <w:tcW w:w="5122" w:type="dxa"/>
            <w:gridSpan w:val="4"/>
            <w:vMerge/>
            <w:tcBorders>
              <w:top w:val="nil"/>
              <w:left w:val="single" w:sz="4" w:space="0" w:color="auto"/>
              <w:bottom w:val="nil"/>
              <w:right w:val="single" w:sz="4" w:space="0" w:color="auto"/>
            </w:tcBorders>
            <w:vAlign w:val="center"/>
          </w:tcPr>
          <w:p w:rsidR="005D6FC6" w:rsidRPr="005D6FC6" w:rsidRDefault="005D6FC6" w:rsidP="005D6FC6">
            <w:pPr>
              <w:spacing w:after="0" w:line="240" w:lineRule="auto"/>
              <w:rPr>
                <w:rFonts w:ascii="Times New Roman" w:hAnsi="Times New Roman" w:cs="Times New Roman"/>
                <w:sz w:val="24"/>
                <w:szCs w:val="24"/>
              </w:rPr>
            </w:pPr>
          </w:p>
        </w:tc>
      </w:tr>
      <w:tr w:rsidR="005D6FC6" w:rsidRPr="005D6FC6" w:rsidTr="00DA59A9">
        <w:trPr>
          <w:cantSplit/>
          <w:trHeight w:val="255"/>
        </w:trPr>
        <w:tc>
          <w:tcPr>
            <w:tcW w:w="3824" w:type="dxa"/>
            <w:gridSpan w:val="3"/>
            <w:vMerge/>
            <w:tcBorders>
              <w:top w:val="single" w:sz="4" w:space="0" w:color="auto"/>
              <w:left w:val="single" w:sz="4" w:space="0" w:color="auto"/>
              <w:bottom w:val="single" w:sz="4" w:space="0" w:color="000000"/>
              <w:right w:val="single" w:sz="4" w:space="0" w:color="000000"/>
            </w:tcBorders>
            <w:vAlign w:val="center"/>
          </w:tcPr>
          <w:p w:rsidR="005D6FC6" w:rsidRPr="005D6FC6" w:rsidRDefault="005D6FC6" w:rsidP="005D6FC6">
            <w:pPr>
              <w:spacing w:after="0" w:line="240" w:lineRule="auto"/>
              <w:rPr>
                <w:rFonts w:ascii="Times New Roman" w:hAnsi="Times New Roman" w:cs="Times New Roman"/>
                <w:sz w:val="24"/>
                <w:szCs w:val="24"/>
              </w:rPr>
            </w:pPr>
          </w:p>
        </w:tc>
        <w:tc>
          <w:tcPr>
            <w:tcW w:w="363" w:type="dxa"/>
            <w:tcBorders>
              <w:top w:val="nil"/>
              <w:left w:val="nil"/>
              <w:bottom w:val="nil"/>
              <w:right w:val="nil"/>
            </w:tcBorders>
            <w:noWrap/>
            <w:vAlign w:val="bottom"/>
          </w:tcPr>
          <w:p w:rsidR="005D6FC6" w:rsidRPr="005D6FC6" w:rsidRDefault="005D6FC6" w:rsidP="005D6FC6">
            <w:pPr>
              <w:spacing w:after="0" w:line="240" w:lineRule="auto"/>
              <w:rPr>
                <w:rFonts w:ascii="Times New Roman" w:hAnsi="Times New Roman" w:cs="Times New Roman"/>
                <w:sz w:val="24"/>
                <w:szCs w:val="24"/>
              </w:rPr>
            </w:pPr>
          </w:p>
        </w:tc>
        <w:tc>
          <w:tcPr>
            <w:tcW w:w="364" w:type="dxa"/>
            <w:tcBorders>
              <w:top w:val="nil"/>
              <w:left w:val="nil"/>
              <w:bottom w:val="nil"/>
              <w:right w:val="single" w:sz="4" w:space="0" w:color="auto"/>
            </w:tcBorders>
            <w:noWrap/>
            <w:vAlign w:val="bottom"/>
          </w:tcPr>
          <w:p w:rsidR="005D6FC6" w:rsidRPr="005D6FC6" w:rsidRDefault="005D6FC6" w:rsidP="005D6FC6">
            <w:pPr>
              <w:spacing w:after="0" w:line="240" w:lineRule="auto"/>
              <w:rPr>
                <w:rFonts w:ascii="Times New Roman" w:hAnsi="Times New Roman" w:cs="Times New Roman"/>
                <w:sz w:val="24"/>
                <w:szCs w:val="24"/>
              </w:rPr>
            </w:pPr>
          </w:p>
        </w:tc>
        <w:tc>
          <w:tcPr>
            <w:tcW w:w="5122" w:type="dxa"/>
            <w:gridSpan w:val="4"/>
            <w:vMerge/>
            <w:tcBorders>
              <w:top w:val="nil"/>
              <w:left w:val="single" w:sz="4" w:space="0" w:color="auto"/>
              <w:bottom w:val="single" w:sz="4" w:space="0" w:color="auto"/>
              <w:right w:val="single" w:sz="4" w:space="0" w:color="auto"/>
            </w:tcBorders>
            <w:vAlign w:val="center"/>
          </w:tcPr>
          <w:p w:rsidR="005D6FC6" w:rsidRPr="005D6FC6" w:rsidRDefault="005D6FC6" w:rsidP="005D6FC6">
            <w:pPr>
              <w:spacing w:after="0" w:line="240" w:lineRule="auto"/>
              <w:rPr>
                <w:rFonts w:ascii="Times New Roman" w:hAnsi="Times New Roman" w:cs="Times New Roman"/>
                <w:sz w:val="24"/>
                <w:szCs w:val="24"/>
              </w:rPr>
            </w:pPr>
          </w:p>
        </w:tc>
      </w:tr>
      <w:tr w:rsidR="005D6FC6" w:rsidRPr="005D6FC6" w:rsidTr="00DA59A9">
        <w:trPr>
          <w:cantSplit/>
          <w:trHeight w:val="231"/>
        </w:trPr>
        <w:tc>
          <w:tcPr>
            <w:tcW w:w="1858" w:type="dxa"/>
            <w:tcBorders>
              <w:top w:val="single" w:sz="4" w:space="0" w:color="auto"/>
              <w:left w:val="single" w:sz="4" w:space="0" w:color="auto"/>
              <w:bottom w:val="single" w:sz="4" w:space="0" w:color="000000"/>
              <w:right w:val="single" w:sz="4" w:space="0" w:color="auto"/>
            </w:tcBorders>
          </w:tcPr>
          <w:p w:rsidR="005D6FC6" w:rsidRPr="005D6FC6" w:rsidRDefault="005D6FC6" w:rsidP="005D6FC6">
            <w:pPr>
              <w:spacing w:after="0" w:line="240" w:lineRule="auto"/>
              <w:jc w:val="center"/>
              <w:rPr>
                <w:rFonts w:ascii="Times New Roman" w:hAnsi="Times New Roman" w:cs="Times New Roman"/>
                <w:sz w:val="24"/>
                <w:szCs w:val="24"/>
              </w:rPr>
            </w:pPr>
          </w:p>
        </w:tc>
        <w:tc>
          <w:tcPr>
            <w:tcW w:w="5245" w:type="dxa"/>
            <w:gridSpan w:val="6"/>
            <w:tcBorders>
              <w:top w:val="single" w:sz="4" w:space="0" w:color="auto"/>
              <w:left w:val="single" w:sz="4" w:space="0" w:color="auto"/>
              <w:bottom w:val="single" w:sz="4" w:space="0" w:color="000000"/>
              <w:right w:val="single" w:sz="4" w:space="0" w:color="auto"/>
            </w:tcBorders>
          </w:tcPr>
          <w:p w:rsidR="005D6FC6" w:rsidRPr="005D6FC6" w:rsidRDefault="005D6FC6" w:rsidP="005D6FC6">
            <w:pPr>
              <w:spacing w:after="0" w:line="240" w:lineRule="auto"/>
              <w:jc w:val="center"/>
              <w:rPr>
                <w:rFonts w:ascii="Times New Roman" w:hAnsi="Times New Roman" w:cs="Times New Roman"/>
                <w:sz w:val="24"/>
                <w:szCs w:val="24"/>
              </w:rPr>
            </w:pPr>
          </w:p>
        </w:tc>
        <w:tc>
          <w:tcPr>
            <w:tcW w:w="2570" w:type="dxa"/>
            <w:gridSpan w:val="2"/>
            <w:tcBorders>
              <w:top w:val="single" w:sz="4" w:space="0" w:color="auto"/>
              <w:left w:val="single" w:sz="4" w:space="0" w:color="auto"/>
              <w:bottom w:val="single" w:sz="4" w:space="0" w:color="000000"/>
              <w:right w:val="single" w:sz="4" w:space="0" w:color="000000"/>
            </w:tcBorders>
          </w:tcPr>
          <w:p w:rsidR="005D6FC6" w:rsidRPr="005D6FC6" w:rsidRDefault="005D6FC6" w:rsidP="005D6FC6">
            <w:pPr>
              <w:spacing w:after="0" w:line="240" w:lineRule="auto"/>
              <w:jc w:val="center"/>
              <w:rPr>
                <w:rFonts w:ascii="Times New Roman" w:hAnsi="Times New Roman" w:cs="Times New Roman"/>
                <w:sz w:val="24"/>
                <w:szCs w:val="24"/>
              </w:rPr>
            </w:pPr>
          </w:p>
        </w:tc>
      </w:tr>
      <w:tr w:rsidR="005D6FC6" w:rsidRPr="005D6FC6" w:rsidTr="00DA59A9">
        <w:trPr>
          <w:cantSplit/>
          <w:trHeight w:val="458"/>
        </w:trPr>
        <w:tc>
          <w:tcPr>
            <w:tcW w:w="9673" w:type="dxa"/>
            <w:gridSpan w:val="9"/>
            <w:vMerge w:val="restart"/>
            <w:tcBorders>
              <w:top w:val="single" w:sz="4" w:space="0" w:color="auto"/>
              <w:left w:val="single" w:sz="4" w:space="0" w:color="auto"/>
              <w:bottom w:val="single" w:sz="4" w:space="0" w:color="000000"/>
              <w:right w:val="single" w:sz="4" w:space="0" w:color="000000"/>
            </w:tcBorders>
          </w:tcPr>
          <w:p w:rsidR="005D6FC6" w:rsidRPr="005D6FC6" w:rsidRDefault="005D6FC6" w:rsidP="005D6FC6">
            <w:pPr>
              <w:spacing w:after="0" w:line="240" w:lineRule="auto"/>
              <w:rPr>
                <w:rFonts w:ascii="Times New Roman" w:hAnsi="Times New Roman" w:cs="Times New Roman"/>
                <w:sz w:val="24"/>
                <w:szCs w:val="24"/>
              </w:rPr>
            </w:pPr>
            <w:r w:rsidRPr="005D6FC6">
              <w:rPr>
                <w:rFonts w:ascii="Times New Roman" w:hAnsi="Times New Roman" w:cs="Times New Roman"/>
                <w:sz w:val="24"/>
                <w:szCs w:val="24"/>
              </w:rPr>
              <w:t>Администрация или МКУ «МФЦ» проводит проверку соответствия представленных документов:</w:t>
            </w:r>
          </w:p>
          <w:p w:rsidR="005D6FC6" w:rsidRPr="005D6FC6" w:rsidRDefault="005D6FC6" w:rsidP="005D6FC6">
            <w:pPr>
              <w:spacing w:after="0" w:line="240" w:lineRule="auto"/>
              <w:rPr>
                <w:rFonts w:ascii="Times New Roman" w:hAnsi="Times New Roman" w:cs="Times New Roman"/>
                <w:sz w:val="24"/>
                <w:szCs w:val="24"/>
              </w:rPr>
            </w:pPr>
            <w:r w:rsidRPr="005D6FC6">
              <w:rPr>
                <w:rFonts w:ascii="Times New Roman" w:hAnsi="Times New Roman" w:cs="Times New Roman"/>
                <w:sz w:val="24"/>
                <w:szCs w:val="24"/>
              </w:rPr>
              <w:t>1.Заявления на получение разрешения установленного образца;</w:t>
            </w:r>
          </w:p>
          <w:p w:rsidR="005D6FC6" w:rsidRPr="005D6FC6" w:rsidRDefault="005D6FC6" w:rsidP="005D6FC6">
            <w:pPr>
              <w:spacing w:after="0" w:line="240" w:lineRule="auto"/>
              <w:rPr>
                <w:rFonts w:ascii="Times New Roman" w:hAnsi="Times New Roman" w:cs="Times New Roman"/>
                <w:sz w:val="24"/>
                <w:szCs w:val="24"/>
              </w:rPr>
            </w:pPr>
            <w:r w:rsidRPr="005D6FC6">
              <w:rPr>
                <w:rFonts w:ascii="Times New Roman" w:hAnsi="Times New Roman" w:cs="Times New Roman"/>
                <w:sz w:val="24"/>
                <w:szCs w:val="24"/>
              </w:rPr>
              <w:t xml:space="preserve">2.Копии документов транспортного средства (паспорт транспортного средства или свидетельство о регистрации транспортного средства), с использованием которого </w:t>
            </w:r>
            <w:r w:rsidRPr="005D6FC6">
              <w:rPr>
                <w:rFonts w:ascii="Times New Roman" w:hAnsi="Times New Roman" w:cs="Times New Roman"/>
                <w:sz w:val="24"/>
                <w:szCs w:val="24"/>
              </w:rPr>
              <w:lastRenderedPageBreak/>
              <w:t xml:space="preserve">планируется движение по автомобильным дорогам местного значения тяжеловесного и (или) крупногабаритного транспортного средства; </w:t>
            </w:r>
          </w:p>
          <w:p w:rsidR="005D6FC6" w:rsidRPr="005D6FC6" w:rsidRDefault="005D6FC6" w:rsidP="005D6FC6">
            <w:pPr>
              <w:spacing w:after="0" w:line="240" w:lineRule="auto"/>
              <w:rPr>
                <w:rFonts w:ascii="Times New Roman" w:hAnsi="Times New Roman" w:cs="Times New Roman"/>
                <w:sz w:val="24"/>
                <w:szCs w:val="24"/>
              </w:rPr>
            </w:pPr>
            <w:r w:rsidRPr="005D6FC6">
              <w:rPr>
                <w:rFonts w:ascii="Times New Roman" w:hAnsi="Times New Roman" w:cs="Times New Roman"/>
                <w:sz w:val="24"/>
                <w:szCs w:val="24"/>
              </w:rPr>
              <w:t xml:space="preserve">3.Схема транспортного средства (автопоезда), с изображением размещения такого груза, </w:t>
            </w:r>
          </w:p>
          <w:p w:rsidR="005D6FC6" w:rsidRPr="005D6FC6" w:rsidRDefault="005D6FC6" w:rsidP="005D6FC6">
            <w:pPr>
              <w:spacing w:after="0" w:line="240" w:lineRule="auto"/>
              <w:rPr>
                <w:rFonts w:ascii="Times New Roman" w:hAnsi="Times New Roman" w:cs="Times New Roman"/>
                <w:sz w:val="24"/>
                <w:szCs w:val="24"/>
              </w:rPr>
            </w:pPr>
            <w:r w:rsidRPr="005D6FC6">
              <w:rPr>
                <w:rFonts w:ascii="Times New Roman" w:hAnsi="Times New Roman" w:cs="Times New Roman"/>
                <w:sz w:val="24"/>
                <w:szCs w:val="24"/>
              </w:rPr>
              <w:t>количество осей и колес на нем, взаимное расположение осей и колес, распределение нагрузки по осям.</w:t>
            </w:r>
          </w:p>
        </w:tc>
      </w:tr>
      <w:tr w:rsidR="005D6FC6" w:rsidRPr="005D6FC6" w:rsidTr="00DA59A9">
        <w:trPr>
          <w:cantSplit/>
          <w:trHeight w:val="458"/>
        </w:trPr>
        <w:tc>
          <w:tcPr>
            <w:tcW w:w="9673" w:type="dxa"/>
            <w:gridSpan w:val="9"/>
            <w:vMerge/>
            <w:tcBorders>
              <w:left w:val="single" w:sz="4" w:space="0" w:color="auto"/>
              <w:bottom w:val="single" w:sz="4" w:space="0" w:color="000000"/>
              <w:right w:val="single" w:sz="4" w:space="0" w:color="000000"/>
            </w:tcBorders>
            <w:vAlign w:val="center"/>
          </w:tcPr>
          <w:p w:rsidR="005D6FC6" w:rsidRPr="005D6FC6" w:rsidRDefault="005D6FC6" w:rsidP="005D6FC6">
            <w:pPr>
              <w:spacing w:after="0" w:line="240" w:lineRule="auto"/>
              <w:rPr>
                <w:rFonts w:ascii="Times New Roman" w:hAnsi="Times New Roman" w:cs="Times New Roman"/>
                <w:sz w:val="24"/>
                <w:szCs w:val="24"/>
              </w:rPr>
            </w:pPr>
          </w:p>
        </w:tc>
      </w:tr>
      <w:tr w:rsidR="005D6FC6" w:rsidRPr="005D6FC6" w:rsidTr="00DA59A9">
        <w:trPr>
          <w:cantSplit/>
          <w:trHeight w:val="458"/>
        </w:trPr>
        <w:tc>
          <w:tcPr>
            <w:tcW w:w="9673" w:type="dxa"/>
            <w:gridSpan w:val="9"/>
            <w:vMerge/>
            <w:tcBorders>
              <w:left w:val="single" w:sz="4" w:space="0" w:color="auto"/>
              <w:bottom w:val="single" w:sz="4" w:space="0" w:color="000000"/>
              <w:right w:val="single" w:sz="4" w:space="0" w:color="000000"/>
            </w:tcBorders>
            <w:vAlign w:val="center"/>
          </w:tcPr>
          <w:p w:rsidR="005D6FC6" w:rsidRPr="005D6FC6" w:rsidRDefault="005D6FC6" w:rsidP="005D6FC6">
            <w:pPr>
              <w:spacing w:after="0" w:line="240" w:lineRule="auto"/>
              <w:rPr>
                <w:rFonts w:ascii="Times New Roman" w:hAnsi="Times New Roman" w:cs="Times New Roman"/>
                <w:sz w:val="24"/>
                <w:szCs w:val="24"/>
              </w:rPr>
            </w:pPr>
          </w:p>
        </w:tc>
      </w:tr>
      <w:tr w:rsidR="005D6FC6" w:rsidRPr="005D6FC6" w:rsidTr="00DA59A9">
        <w:trPr>
          <w:cantSplit/>
          <w:trHeight w:val="458"/>
        </w:trPr>
        <w:tc>
          <w:tcPr>
            <w:tcW w:w="9673" w:type="dxa"/>
            <w:gridSpan w:val="9"/>
            <w:vMerge/>
            <w:tcBorders>
              <w:left w:val="single" w:sz="4" w:space="0" w:color="auto"/>
              <w:bottom w:val="single" w:sz="4" w:space="0" w:color="000000"/>
              <w:right w:val="single" w:sz="4" w:space="0" w:color="000000"/>
            </w:tcBorders>
            <w:vAlign w:val="center"/>
          </w:tcPr>
          <w:p w:rsidR="005D6FC6" w:rsidRPr="005D6FC6" w:rsidRDefault="005D6FC6" w:rsidP="005D6FC6">
            <w:pPr>
              <w:spacing w:after="0" w:line="240" w:lineRule="auto"/>
              <w:rPr>
                <w:rFonts w:ascii="Times New Roman" w:hAnsi="Times New Roman" w:cs="Times New Roman"/>
                <w:sz w:val="24"/>
                <w:szCs w:val="24"/>
              </w:rPr>
            </w:pPr>
          </w:p>
        </w:tc>
      </w:tr>
      <w:tr w:rsidR="005D6FC6" w:rsidRPr="005D6FC6" w:rsidTr="00DA59A9">
        <w:trPr>
          <w:trHeight w:val="255"/>
        </w:trPr>
        <w:tc>
          <w:tcPr>
            <w:tcW w:w="3824" w:type="dxa"/>
            <w:gridSpan w:val="3"/>
            <w:tcBorders>
              <w:top w:val="single" w:sz="4" w:space="0" w:color="auto"/>
              <w:left w:val="single" w:sz="4" w:space="0" w:color="auto"/>
              <w:bottom w:val="single" w:sz="4" w:space="0" w:color="auto"/>
              <w:right w:val="single" w:sz="4" w:space="0" w:color="000000"/>
            </w:tcBorders>
          </w:tcPr>
          <w:p w:rsidR="005D6FC6" w:rsidRPr="005D6FC6" w:rsidRDefault="005D6FC6" w:rsidP="005D6FC6">
            <w:pPr>
              <w:spacing w:after="0" w:line="240" w:lineRule="auto"/>
              <w:jc w:val="center"/>
              <w:rPr>
                <w:rFonts w:ascii="Times New Roman" w:hAnsi="Times New Roman" w:cs="Times New Roman"/>
                <w:sz w:val="24"/>
                <w:szCs w:val="24"/>
              </w:rPr>
            </w:pPr>
            <w:r w:rsidRPr="005D6FC6">
              <w:rPr>
                <w:rFonts w:ascii="Times New Roman" w:hAnsi="Times New Roman" w:cs="Times New Roman"/>
                <w:sz w:val="24"/>
                <w:szCs w:val="24"/>
              </w:rPr>
              <w:lastRenderedPageBreak/>
              <w:t>соответствуют требованиям</w:t>
            </w:r>
          </w:p>
        </w:tc>
        <w:tc>
          <w:tcPr>
            <w:tcW w:w="363" w:type="dxa"/>
            <w:tcBorders>
              <w:top w:val="nil"/>
              <w:left w:val="nil"/>
              <w:bottom w:val="nil"/>
              <w:right w:val="nil"/>
            </w:tcBorders>
          </w:tcPr>
          <w:p w:rsidR="005D6FC6" w:rsidRPr="005D6FC6" w:rsidRDefault="005D6FC6" w:rsidP="005D6FC6">
            <w:pPr>
              <w:spacing w:after="0" w:line="240" w:lineRule="auto"/>
              <w:rPr>
                <w:rFonts w:ascii="Times New Roman" w:hAnsi="Times New Roman" w:cs="Times New Roman"/>
                <w:sz w:val="24"/>
                <w:szCs w:val="24"/>
              </w:rPr>
            </w:pPr>
          </w:p>
        </w:tc>
        <w:tc>
          <w:tcPr>
            <w:tcW w:w="364" w:type="dxa"/>
            <w:tcBorders>
              <w:top w:val="nil"/>
              <w:left w:val="nil"/>
              <w:bottom w:val="nil"/>
              <w:right w:val="nil"/>
            </w:tcBorders>
          </w:tcPr>
          <w:p w:rsidR="005D6FC6" w:rsidRPr="005D6FC6" w:rsidRDefault="005D6FC6" w:rsidP="005D6FC6">
            <w:pPr>
              <w:spacing w:after="0" w:line="240" w:lineRule="auto"/>
              <w:rPr>
                <w:rFonts w:ascii="Times New Roman" w:hAnsi="Times New Roman" w:cs="Times New Roman"/>
                <w:sz w:val="24"/>
                <w:szCs w:val="24"/>
              </w:rPr>
            </w:pPr>
          </w:p>
        </w:tc>
        <w:tc>
          <w:tcPr>
            <w:tcW w:w="5122" w:type="dxa"/>
            <w:gridSpan w:val="4"/>
            <w:tcBorders>
              <w:top w:val="single" w:sz="4" w:space="0" w:color="auto"/>
              <w:left w:val="single" w:sz="4" w:space="0" w:color="auto"/>
              <w:bottom w:val="single" w:sz="4" w:space="0" w:color="auto"/>
              <w:right w:val="single" w:sz="4" w:space="0" w:color="000000"/>
            </w:tcBorders>
          </w:tcPr>
          <w:p w:rsidR="005D6FC6" w:rsidRPr="005D6FC6" w:rsidRDefault="005D6FC6" w:rsidP="005D6FC6">
            <w:pPr>
              <w:spacing w:after="0" w:line="240" w:lineRule="auto"/>
              <w:jc w:val="center"/>
              <w:rPr>
                <w:rFonts w:ascii="Times New Roman" w:hAnsi="Times New Roman" w:cs="Times New Roman"/>
                <w:sz w:val="24"/>
                <w:szCs w:val="24"/>
              </w:rPr>
            </w:pPr>
            <w:r w:rsidRPr="005D6FC6">
              <w:rPr>
                <w:rFonts w:ascii="Times New Roman" w:hAnsi="Times New Roman" w:cs="Times New Roman"/>
                <w:sz w:val="24"/>
                <w:szCs w:val="24"/>
              </w:rPr>
              <w:t>не соответствуют требованиям</w:t>
            </w:r>
          </w:p>
        </w:tc>
      </w:tr>
      <w:tr w:rsidR="005D6FC6" w:rsidRPr="005D6FC6" w:rsidTr="00DA59A9">
        <w:trPr>
          <w:trHeight w:val="153"/>
        </w:trPr>
        <w:tc>
          <w:tcPr>
            <w:tcW w:w="1912" w:type="dxa"/>
            <w:gridSpan w:val="2"/>
            <w:tcBorders>
              <w:top w:val="nil"/>
              <w:left w:val="nil"/>
              <w:bottom w:val="nil"/>
              <w:right w:val="nil"/>
            </w:tcBorders>
          </w:tcPr>
          <w:p w:rsidR="005D6FC6" w:rsidRPr="005D6FC6" w:rsidRDefault="005D6FC6" w:rsidP="005D6FC6">
            <w:pPr>
              <w:spacing w:after="0" w:line="240" w:lineRule="auto"/>
              <w:rPr>
                <w:rFonts w:ascii="Times New Roman" w:hAnsi="Times New Roman" w:cs="Times New Roman"/>
                <w:sz w:val="24"/>
                <w:szCs w:val="24"/>
              </w:rPr>
            </w:pPr>
          </w:p>
        </w:tc>
        <w:tc>
          <w:tcPr>
            <w:tcW w:w="1912" w:type="dxa"/>
            <w:tcBorders>
              <w:top w:val="nil"/>
              <w:left w:val="single" w:sz="4" w:space="0" w:color="auto"/>
              <w:bottom w:val="single" w:sz="4" w:space="0" w:color="auto"/>
              <w:right w:val="nil"/>
            </w:tcBorders>
          </w:tcPr>
          <w:p w:rsidR="005D6FC6" w:rsidRPr="005D6FC6" w:rsidRDefault="005D6FC6" w:rsidP="005D6FC6">
            <w:pPr>
              <w:spacing w:after="0" w:line="240" w:lineRule="auto"/>
              <w:rPr>
                <w:rFonts w:ascii="Times New Roman" w:hAnsi="Times New Roman" w:cs="Times New Roman"/>
                <w:sz w:val="24"/>
                <w:szCs w:val="24"/>
              </w:rPr>
            </w:pPr>
            <w:r w:rsidRPr="005D6FC6">
              <w:rPr>
                <w:rFonts w:ascii="Times New Roman" w:hAnsi="Times New Roman" w:cs="Times New Roman"/>
                <w:sz w:val="24"/>
                <w:szCs w:val="24"/>
              </w:rPr>
              <w:t> </w:t>
            </w:r>
          </w:p>
        </w:tc>
        <w:tc>
          <w:tcPr>
            <w:tcW w:w="363" w:type="dxa"/>
            <w:tcBorders>
              <w:top w:val="nil"/>
              <w:left w:val="nil"/>
              <w:bottom w:val="nil"/>
              <w:right w:val="nil"/>
            </w:tcBorders>
          </w:tcPr>
          <w:p w:rsidR="005D6FC6" w:rsidRPr="005D6FC6" w:rsidRDefault="005D6FC6" w:rsidP="005D6FC6">
            <w:pPr>
              <w:spacing w:after="0" w:line="240" w:lineRule="auto"/>
              <w:rPr>
                <w:rFonts w:ascii="Times New Roman" w:hAnsi="Times New Roman" w:cs="Times New Roman"/>
                <w:sz w:val="24"/>
                <w:szCs w:val="24"/>
              </w:rPr>
            </w:pPr>
          </w:p>
        </w:tc>
        <w:tc>
          <w:tcPr>
            <w:tcW w:w="364" w:type="dxa"/>
            <w:tcBorders>
              <w:top w:val="nil"/>
              <w:left w:val="nil"/>
              <w:bottom w:val="nil"/>
              <w:right w:val="nil"/>
            </w:tcBorders>
          </w:tcPr>
          <w:p w:rsidR="005D6FC6" w:rsidRPr="005D6FC6" w:rsidRDefault="005D6FC6" w:rsidP="005D6FC6">
            <w:pPr>
              <w:spacing w:after="0" w:line="240" w:lineRule="auto"/>
              <w:rPr>
                <w:rFonts w:ascii="Times New Roman" w:hAnsi="Times New Roman" w:cs="Times New Roman"/>
                <w:sz w:val="24"/>
                <w:szCs w:val="24"/>
              </w:rPr>
            </w:pPr>
          </w:p>
        </w:tc>
        <w:tc>
          <w:tcPr>
            <w:tcW w:w="2561" w:type="dxa"/>
            <w:gridSpan w:val="3"/>
            <w:tcBorders>
              <w:top w:val="nil"/>
              <w:left w:val="nil"/>
              <w:bottom w:val="nil"/>
              <w:right w:val="nil"/>
            </w:tcBorders>
          </w:tcPr>
          <w:p w:rsidR="005D6FC6" w:rsidRPr="005D6FC6" w:rsidRDefault="005D6FC6" w:rsidP="005D6FC6">
            <w:pPr>
              <w:spacing w:after="0" w:line="240" w:lineRule="auto"/>
              <w:rPr>
                <w:rFonts w:ascii="Times New Roman" w:hAnsi="Times New Roman" w:cs="Times New Roman"/>
                <w:sz w:val="24"/>
                <w:szCs w:val="24"/>
              </w:rPr>
            </w:pPr>
          </w:p>
        </w:tc>
        <w:tc>
          <w:tcPr>
            <w:tcW w:w="2561" w:type="dxa"/>
            <w:tcBorders>
              <w:top w:val="nil"/>
              <w:left w:val="single" w:sz="4" w:space="0" w:color="auto"/>
              <w:bottom w:val="single" w:sz="4" w:space="0" w:color="auto"/>
              <w:right w:val="nil"/>
            </w:tcBorders>
            <w:noWrap/>
            <w:vAlign w:val="bottom"/>
          </w:tcPr>
          <w:p w:rsidR="005D6FC6" w:rsidRPr="005D6FC6" w:rsidRDefault="005D6FC6" w:rsidP="005D6FC6">
            <w:pPr>
              <w:spacing w:after="0" w:line="240" w:lineRule="auto"/>
              <w:rPr>
                <w:rFonts w:ascii="Times New Roman" w:hAnsi="Times New Roman" w:cs="Times New Roman"/>
                <w:sz w:val="24"/>
                <w:szCs w:val="24"/>
              </w:rPr>
            </w:pPr>
            <w:r w:rsidRPr="005D6FC6">
              <w:rPr>
                <w:rFonts w:ascii="Times New Roman" w:hAnsi="Times New Roman" w:cs="Times New Roman"/>
                <w:sz w:val="24"/>
                <w:szCs w:val="24"/>
              </w:rPr>
              <w:t> </w:t>
            </w:r>
          </w:p>
        </w:tc>
      </w:tr>
      <w:tr w:rsidR="005D6FC6" w:rsidRPr="005D6FC6" w:rsidTr="00DA59A9">
        <w:trPr>
          <w:cantSplit/>
          <w:trHeight w:val="255"/>
        </w:trPr>
        <w:tc>
          <w:tcPr>
            <w:tcW w:w="3824" w:type="dxa"/>
            <w:gridSpan w:val="3"/>
            <w:vMerge w:val="restart"/>
            <w:tcBorders>
              <w:top w:val="single" w:sz="4" w:space="0" w:color="auto"/>
              <w:left w:val="single" w:sz="4" w:space="0" w:color="auto"/>
              <w:bottom w:val="single" w:sz="4" w:space="0" w:color="000000"/>
              <w:right w:val="single" w:sz="4" w:space="0" w:color="000000"/>
            </w:tcBorders>
          </w:tcPr>
          <w:p w:rsidR="005D6FC6" w:rsidRPr="005D6FC6" w:rsidRDefault="005D6FC6" w:rsidP="005D6FC6">
            <w:pPr>
              <w:spacing w:after="0" w:line="240" w:lineRule="auto"/>
              <w:rPr>
                <w:rFonts w:ascii="Times New Roman" w:hAnsi="Times New Roman" w:cs="Times New Roman"/>
                <w:sz w:val="24"/>
                <w:szCs w:val="24"/>
              </w:rPr>
            </w:pPr>
            <w:r w:rsidRPr="005D6FC6">
              <w:rPr>
                <w:rFonts w:ascii="Times New Roman" w:hAnsi="Times New Roman" w:cs="Times New Roman"/>
                <w:sz w:val="24"/>
                <w:szCs w:val="24"/>
              </w:rPr>
              <w:t>Подготовка и выдача лицу осуществляющему перевозку специального разрешения установленной формы</w:t>
            </w:r>
          </w:p>
        </w:tc>
        <w:tc>
          <w:tcPr>
            <w:tcW w:w="363" w:type="dxa"/>
            <w:tcBorders>
              <w:top w:val="nil"/>
              <w:left w:val="nil"/>
              <w:bottom w:val="nil"/>
              <w:right w:val="nil"/>
            </w:tcBorders>
          </w:tcPr>
          <w:p w:rsidR="005D6FC6" w:rsidRPr="005D6FC6" w:rsidRDefault="005D6FC6" w:rsidP="005D6FC6">
            <w:pPr>
              <w:spacing w:after="0" w:line="240" w:lineRule="auto"/>
              <w:rPr>
                <w:rFonts w:ascii="Times New Roman" w:hAnsi="Times New Roman" w:cs="Times New Roman"/>
                <w:sz w:val="24"/>
                <w:szCs w:val="24"/>
              </w:rPr>
            </w:pPr>
          </w:p>
        </w:tc>
        <w:tc>
          <w:tcPr>
            <w:tcW w:w="364" w:type="dxa"/>
            <w:tcBorders>
              <w:top w:val="nil"/>
              <w:left w:val="nil"/>
              <w:bottom w:val="nil"/>
              <w:right w:val="nil"/>
            </w:tcBorders>
          </w:tcPr>
          <w:p w:rsidR="005D6FC6" w:rsidRPr="005D6FC6" w:rsidRDefault="005D6FC6" w:rsidP="005D6FC6">
            <w:pPr>
              <w:spacing w:after="0" w:line="240" w:lineRule="auto"/>
              <w:rPr>
                <w:rFonts w:ascii="Times New Roman" w:hAnsi="Times New Roman" w:cs="Times New Roman"/>
                <w:sz w:val="24"/>
                <w:szCs w:val="24"/>
              </w:rPr>
            </w:pPr>
          </w:p>
        </w:tc>
        <w:tc>
          <w:tcPr>
            <w:tcW w:w="5122" w:type="dxa"/>
            <w:gridSpan w:val="4"/>
            <w:vMerge w:val="restart"/>
            <w:tcBorders>
              <w:top w:val="single" w:sz="4" w:space="0" w:color="auto"/>
              <w:left w:val="single" w:sz="4" w:space="0" w:color="auto"/>
              <w:bottom w:val="single" w:sz="4" w:space="0" w:color="000000"/>
              <w:right w:val="single" w:sz="4" w:space="0" w:color="auto"/>
            </w:tcBorders>
          </w:tcPr>
          <w:p w:rsidR="005D6FC6" w:rsidRPr="005D6FC6" w:rsidRDefault="005D6FC6" w:rsidP="005D6FC6">
            <w:pPr>
              <w:spacing w:after="0" w:line="240" w:lineRule="auto"/>
              <w:rPr>
                <w:rFonts w:ascii="Times New Roman" w:hAnsi="Times New Roman" w:cs="Times New Roman"/>
                <w:sz w:val="24"/>
                <w:szCs w:val="24"/>
              </w:rPr>
            </w:pPr>
            <w:r w:rsidRPr="005D6FC6">
              <w:rPr>
                <w:rFonts w:ascii="Times New Roman" w:hAnsi="Times New Roman" w:cs="Times New Roman"/>
                <w:sz w:val="24"/>
                <w:szCs w:val="24"/>
              </w:rPr>
              <w:t>Отказ лицу осуществляющему перевозку в выдаче специального разрешения установленной формы</w:t>
            </w:r>
          </w:p>
        </w:tc>
      </w:tr>
      <w:tr w:rsidR="005D6FC6" w:rsidRPr="005D6FC6" w:rsidTr="00DA59A9">
        <w:trPr>
          <w:cantSplit/>
          <w:trHeight w:val="255"/>
        </w:trPr>
        <w:tc>
          <w:tcPr>
            <w:tcW w:w="3824" w:type="dxa"/>
            <w:gridSpan w:val="3"/>
            <w:vMerge/>
            <w:tcBorders>
              <w:top w:val="single" w:sz="4" w:space="0" w:color="auto"/>
              <w:left w:val="single" w:sz="4" w:space="0" w:color="auto"/>
              <w:bottom w:val="single" w:sz="4" w:space="0" w:color="000000"/>
              <w:right w:val="single" w:sz="4" w:space="0" w:color="000000"/>
            </w:tcBorders>
            <w:vAlign w:val="center"/>
          </w:tcPr>
          <w:p w:rsidR="005D6FC6" w:rsidRPr="005D6FC6" w:rsidRDefault="005D6FC6" w:rsidP="005D6FC6">
            <w:pPr>
              <w:spacing w:after="0" w:line="240" w:lineRule="auto"/>
              <w:rPr>
                <w:rFonts w:ascii="Times New Roman" w:hAnsi="Times New Roman" w:cs="Times New Roman"/>
                <w:sz w:val="24"/>
                <w:szCs w:val="24"/>
              </w:rPr>
            </w:pPr>
          </w:p>
        </w:tc>
        <w:tc>
          <w:tcPr>
            <w:tcW w:w="363" w:type="dxa"/>
            <w:tcBorders>
              <w:top w:val="nil"/>
              <w:left w:val="nil"/>
              <w:bottom w:val="nil"/>
              <w:right w:val="nil"/>
            </w:tcBorders>
          </w:tcPr>
          <w:p w:rsidR="005D6FC6" w:rsidRPr="005D6FC6" w:rsidRDefault="005D6FC6" w:rsidP="005D6FC6">
            <w:pPr>
              <w:spacing w:after="0" w:line="240" w:lineRule="auto"/>
              <w:rPr>
                <w:rFonts w:ascii="Times New Roman" w:hAnsi="Times New Roman" w:cs="Times New Roman"/>
                <w:sz w:val="24"/>
                <w:szCs w:val="24"/>
              </w:rPr>
            </w:pPr>
          </w:p>
        </w:tc>
        <w:tc>
          <w:tcPr>
            <w:tcW w:w="364" w:type="dxa"/>
            <w:tcBorders>
              <w:top w:val="nil"/>
              <w:left w:val="nil"/>
              <w:bottom w:val="nil"/>
              <w:right w:val="single" w:sz="4" w:space="0" w:color="auto"/>
            </w:tcBorders>
          </w:tcPr>
          <w:p w:rsidR="005D6FC6" w:rsidRPr="005D6FC6" w:rsidRDefault="005D6FC6" w:rsidP="005D6FC6">
            <w:pPr>
              <w:spacing w:after="0" w:line="240" w:lineRule="auto"/>
              <w:rPr>
                <w:rFonts w:ascii="Times New Roman" w:hAnsi="Times New Roman" w:cs="Times New Roman"/>
                <w:sz w:val="24"/>
                <w:szCs w:val="24"/>
              </w:rPr>
            </w:pPr>
          </w:p>
        </w:tc>
        <w:tc>
          <w:tcPr>
            <w:tcW w:w="5122" w:type="dxa"/>
            <w:gridSpan w:val="4"/>
            <w:vMerge/>
            <w:tcBorders>
              <w:top w:val="nil"/>
              <w:left w:val="single" w:sz="4" w:space="0" w:color="auto"/>
              <w:bottom w:val="nil"/>
              <w:right w:val="single" w:sz="4" w:space="0" w:color="auto"/>
            </w:tcBorders>
            <w:vAlign w:val="center"/>
          </w:tcPr>
          <w:p w:rsidR="005D6FC6" w:rsidRPr="005D6FC6" w:rsidRDefault="005D6FC6" w:rsidP="005D6FC6">
            <w:pPr>
              <w:spacing w:after="0" w:line="240" w:lineRule="auto"/>
              <w:rPr>
                <w:rFonts w:ascii="Times New Roman" w:hAnsi="Times New Roman" w:cs="Times New Roman"/>
                <w:sz w:val="24"/>
                <w:szCs w:val="24"/>
              </w:rPr>
            </w:pPr>
          </w:p>
        </w:tc>
      </w:tr>
      <w:tr w:rsidR="005D6FC6" w:rsidRPr="005D6FC6" w:rsidTr="00DA59A9">
        <w:trPr>
          <w:cantSplit/>
          <w:trHeight w:val="255"/>
        </w:trPr>
        <w:tc>
          <w:tcPr>
            <w:tcW w:w="3824" w:type="dxa"/>
            <w:gridSpan w:val="3"/>
            <w:vMerge/>
            <w:tcBorders>
              <w:top w:val="single" w:sz="4" w:space="0" w:color="auto"/>
              <w:left w:val="single" w:sz="4" w:space="0" w:color="auto"/>
              <w:bottom w:val="single" w:sz="4" w:space="0" w:color="000000"/>
              <w:right w:val="single" w:sz="4" w:space="0" w:color="000000"/>
            </w:tcBorders>
            <w:vAlign w:val="center"/>
          </w:tcPr>
          <w:p w:rsidR="005D6FC6" w:rsidRPr="005D6FC6" w:rsidRDefault="005D6FC6" w:rsidP="005D6FC6">
            <w:pPr>
              <w:spacing w:after="0" w:line="240" w:lineRule="auto"/>
              <w:rPr>
                <w:rFonts w:ascii="Times New Roman" w:hAnsi="Times New Roman" w:cs="Times New Roman"/>
                <w:sz w:val="24"/>
                <w:szCs w:val="24"/>
              </w:rPr>
            </w:pPr>
          </w:p>
        </w:tc>
        <w:tc>
          <w:tcPr>
            <w:tcW w:w="363" w:type="dxa"/>
            <w:tcBorders>
              <w:top w:val="nil"/>
              <w:left w:val="nil"/>
              <w:bottom w:val="nil"/>
              <w:right w:val="nil"/>
            </w:tcBorders>
          </w:tcPr>
          <w:p w:rsidR="005D6FC6" w:rsidRPr="005D6FC6" w:rsidRDefault="005D6FC6" w:rsidP="005D6FC6">
            <w:pPr>
              <w:spacing w:after="0" w:line="240" w:lineRule="auto"/>
              <w:rPr>
                <w:rFonts w:ascii="Times New Roman" w:hAnsi="Times New Roman" w:cs="Times New Roman"/>
                <w:sz w:val="24"/>
                <w:szCs w:val="24"/>
              </w:rPr>
            </w:pPr>
          </w:p>
        </w:tc>
        <w:tc>
          <w:tcPr>
            <w:tcW w:w="364" w:type="dxa"/>
            <w:tcBorders>
              <w:top w:val="nil"/>
              <w:left w:val="nil"/>
              <w:bottom w:val="nil"/>
              <w:right w:val="single" w:sz="4" w:space="0" w:color="auto"/>
            </w:tcBorders>
          </w:tcPr>
          <w:p w:rsidR="005D6FC6" w:rsidRPr="005D6FC6" w:rsidRDefault="005D6FC6" w:rsidP="005D6FC6">
            <w:pPr>
              <w:spacing w:after="0" w:line="240" w:lineRule="auto"/>
              <w:rPr>
                <w:rFonts w:ascii="Times New Roman" w:hAnsi="Times New Roman" w:cs="Times New Roman"/>
                <w:sz w:val="24"/>
                <w:szCs w:val="24"/>
              </w:rPr>
            </w:pPr>
          </w:p>
        </w:tc>
        <w:tc>
          <w:tcPr>
            <w:tcW w:w="5122" w:type="dxa"/>
            <w:gridSpan w:val="4"/>
            <w:vMerge/>
            <w:tcBorders>
              <w:top w:val="nil"/>
              <w:left w:val="single" w:sz="4" w:space="0" w:color="auto"/>
              <w:bottom w:val="nil"/>
              <w:right w:val="single" w:sz="4" w:space="0" w:color="auto"/>
            </w:tcBorders>
            <w:vAlign w:val="center"/>
          </w:tcPr>
          <w:p w:rsidR="005D6FC6" w:rsidRPr="005D6FC6" w:rsidRDefault="005D6FC6" w:rsidP="005D6FC6">
            <w:pPr>
              <w:spacing w:after="0" w:line="240" w:lineRule="auto"/>
              <w:rPr>
                <w:rFonts w:ascii="Times New Roman" w:hAnsi="Times New Roman" w:cs="Times New Roman"/>
                <w:sz w:val="24"/>
                <w:szCs w:val="24"/>
              </w:rPr>
            </w:pPr>
          </w:p>
        </w:tc>
      </w:tr>
      <w:tr w:rsidR="005D6FC6" w:rsidRPr="005D6FC6" w:rsidTr="00DA59A9">
        <w:trPr>
          <w:cantSplit/>
          <w:trHeight w:val="255"/>
        </w:trPr>
        <w:tc>
          <w:tcPr>
            <w:tcW w:w="3824" w:type="dxa"/>
            <w:gridSpan w:val="3"/>
            <w:vMerge/>
            <w:tcBorders>
              <w:top w:val="single" w:sz="4" w:space="0" w:color="auto"/>
              <w:left w:val="single" w:sz="4" w:space="0" w:color="auto"/>
              <w:bottom w:val="single" w:sz="4" w:space="0" w:color="auto"/>
              <w:right w:val="single" w:sz="4" w:space="0" w:color="000000"/>
            </w:tcBorders>
            <w:vAlign w:val="center"/>
          </w:tcPr>
          <w:p w:rsidR="005D6FC6" w:rsidRPr="005D6FC6" w:rsidRDefault="005D6FC6" w:rsidP="005D6FC6">
            <w:pPr>
              <w:spacing w:after="0" w:line="240" w:lineRule="auto"/>
              <w:rPr>
                <w:rFonts w:ascii="Times New Roman" w:hAnsi="Times New Roman" w:cs="Times New Roman"/>
                <w:sz w:val="24"/>
                <w:szCs w:val="24"/>
              </w:rPr>
            </w:pPr>
          </w:p>
        </w:tc>
        <w:tc>
          <w:tcPr>
            <w:tcW w:w="363" w:type="dxa"/>
            <w:tcBorders>
              <w:top w:val="nil"/>
              <w:left w:val="nil"/>
              <w:bottom w:val="nil"/>
              <w:right w:val="nil"/>
            </w:tcBorders>
            <w:noWrap/>
            <w:vAlign w:val="bottom"/>
          </w:tcPr>
          <w:p w:rsidR="005D6FC6" w:rsidRPr="005D6FC6" w:rsidRDefault="005D6FC6" w:rsidP="005D6FC6">
            <w:pPr>
              <w:spacing w:after="0" w:line="240" w:lineRule="auto"/>
              <w:rPr>
                <w:rFonts w:ascii="Times New Roman" w:hAnsi="Times New Roman" w:cs="Times New Roman"/>
                <w:sz w:val="24"/>
                <w:szCs w:val="24"/>
              </w:rPr>
            </w:pPr>
          </w:p>
        </w:tc>
        <w:tc>
          <w:tcPr>
            <w:tcW w:w="364" w:type="dxa"/>
            <w:tcBorders>
              <w:top w:val="nil"/>
              <w:left w:val="nil"/>
              <w:bottom w:val="nil"/>
              <w:right w:val="single" w:sz="4" w:space="0" w:color="auto"/>
            </w:tcBorders>
            <w:noWrap/>
            <w:vAlign w:val="bottom"/>
          </w:tcPr>
          <w:p w:rsidR="005D6FC6" w:rsidRPr="005D6FC6" w:rsidRDefault="005D6FC6" w:rsidP="005D6FC6">
            <w:pPr>
              <w:spacing w:after="0" w:line="240" w:lineRule="auto"/>
              <w:rPr>
                <w:rFonts w:ascii="Times New Roman" w:hAnsi="Times New Roman" w:cs="Times New Roman"/>
                <w:sz w:val="24"/>
                <w:szCs w:val="24"/>
              </w:rPr>
            </w:pPr>
          </w:p>
        </w:tc>
        <w:tc>
          <w:tcPr>
            <w:tcW w:w="5122" w:type="dxa"/>
            <w:gridSpan w:val="4"/>
            <w:vMerge/>
            <w:tcBorders>
              <w:top w:val="nil"/>
              <w:left w:val="single" w:sz="4" w:space="0" w:color="auto"/>
              <w:bottom w:val="single" w:sz="4" w:space="0" w:color="auto"/>
              <w:right w:val="single" w:sz="4" w:space="0" w:color="auto"/>
            </w:tcBorders>
            <w:vAlign w:val="center"/>
          </w:tcPr>
          <w:p w:rsidR="005D6FC6" w:rsidRPr="005D6FC6" w:rsidRDefault="005D6FC6" w:rsidP="005D6FC6">
            <w:pPr>
              <w:spacing w:after="0" w:line="240" w:lineRule="auto"/>
              <w:rPr>
                <w:rFonts w:ascii="Times New Roman" w:hAnsi="Times New Roman" w:cs="Times New Roman"/>
                <w:sz w:val="24"/>
                <w:szCs w:val="24"/>
              </w:rPr>
            </w:pPr>
          </w:p>
        </w:tc>
      </w:tr>
    </w:tbl>
    <w:p w:rsidR="005D6FC6" w:rsidRPr="005D6FC6" w:rsidRDefault="005D6FC6" w:rsidP="005D6FC6">
      <w:pPr>
        <w:pStyle w:val="ConsPlusNormal"/>
        <w:tabs>
          <w:tab w:val="left" w:pos="1620"/>
        </w:tabs>
        <w:ind w:firstLine="0"/>
        <w:jc w:val="right"/>
        <w:rPr>
          <w:rFonts w:ascii="Times New Roman" w:hAnsi="Times New Roman" w:cs="Times New Roman"/>
          <w:sz w:val="24"/>
          <w:szCs w:val="24"/>
        </w:rPr>
      </w:pPr>
    </w:p>
    <w:p w:rsidR="005D6FC6" w:rsidRPr="005D6FC6" w:rsidRDefault="005D6FC6" w:rsidP="005D6FC6">
      <w:pPr>
        <w:pStyle w:val="ConsPlusNormal"/>
        <w:tabs>
          <w:tab w:val="left" w:pos="1620"/>
        </w:tabs>
        <w:ind w:firstLine="0"/>
        <w:jc w:val="right"/>
        <w:rPr>
          <w:rFonts w:ascii="Times New Roman" w:hAnsi="Times New Roman" w:cs="Times New Roman"/>
          <w:sz w:val="24"/>
          <w:szCs w:val="24"/>
        </w:rPr>
      </w:pPr>
    </w:p>
    <w:p w:rsidR="005D6FC6" w:rsidRPr="005D6FC6" w:rsidRDefault="005D6FC6" w:rsidP="005D6FC6">
      <w:pPr>
        <w:pStyle w:val="ConsPlusNormal"/>
        <w:tabs>
          <w:tab w:val="left" w:pos="1620"/>
        </w:tabs>
        <w:ind w:firstLine="0"/>
        <w:jc w:val="right"/>
        <w:rPr>
          <w:rFonts w:ascii="Times New Roman" w:hAnsi="Times New Roman" w:cs="Times New Roman"/>
          <w:sz w:val="24"/>
          <w:szCs w:val="24"/>
        </w:rPr>
      </w:pPr>
    </w:p>
    <w:p w:rsidR="005D6FC6" w:rsidRPr="005D6FC6" w:rsidRDefault="005D6FC6" w:rsidP="005D6FC6">
      <w:pPr>
        <w:pStyle w:val="ConsPlusNormal"/>
        <w:tabs>
          <w:tab w:val="left" w:pos="1620"/>
        </w:tabs>
        <w:ind w:firstLine="0"/>
        <w:jc w:val="right"/>
        <w:rPr>
          <w:rFonts w:ascii="Times New Roman" w:hAnsi="Times New Roman" w:cs="Times New Roman"/>
          <w:sz w:val="24"/>
          <w:szCs w:val="24"/>
        </w:rPr>
      </w:pPr>
    </w:p>
    <w:p w:rsidR="005D6FC6" w:rsidRPr="005D6FC6" w:rsidRDefault="005D6FC6" w:rsidP="005D6FC6">
      <w:pPr>
        <w:pStyle w:val="ConsPlusNormal"/>
        <w:tabs>
          <w:tab w:val="left" w:pos="1620"/>
        </w:tabs>
        <w:ind w:firstLine="0"/>
        <w:jc w:val="right"/>
        <w:rPr>
          <w:rFonts w:ascii="Times New Roman" w:hAnsi="Times New Roman" w:cs="Times New Roman"/>
          <w:sz w:val="24"/>
          <w:szCs w:val="24"/>
        </w:rPr>
      </w:pPr>
    </w:p>
    <w:p w:rsidR="005D6FC6" w:rsidRPr="005D6FC6" w:rsidRDefault="005D6FC6" w:rsidP="005D6FC6">
      <w:pPr>
        <w:pStyle w:val="ConsPlusNormal"/>
        <w:tabs>
          <w:tab w:val="left" w:pos="1620"/>
        </w:tabs>
        <w:ind w:firstLine="0"/>
        <w:jc w:val="right"/>
        <w:rPr>
          <w:rFonts w:ascii="Times New Roman" w:hAnsi="Times New Roman" w:cs="Times New Roman"/>
          <w:sz w:val="24"/>
          <w:szCs w:val="24"/>
        </w:rPr>
      </w:pPr>
    </w:p>
    <w:p w:rsidR="005D6FC6" w:rsidRPr="005D6FC6" w:rsidRDefault="005D6FC6" w:rsidP="005D6FC6">
      <w:pPr>
        <w:pStyle w:val="ConsPlusNormal"/>
        <w:tabs>
          <w:tab w:val="left" w:pos="1620"/>
        </w:tabs>
        <w:ind w:firstLine="0"/>
        <w:jc w:val="right"/>
        <w:rPr>
          <w:rFonts w:ascii="Times New Roman" w:hAnsi="Times New Roman" w:cs="Times New Roman"/>
          <w:sz w:val="24"/>
          <w:szCs w:val="24"/>
        </w:rPr>
      </w:pPr>
    </w:p>
    <w:p w:rsidR="005D6FC6" w:rsidRPr="005D6FC6" w:rsidRDefault="005D6FC6" w:rsidP="005D6FC6">
      <w:pPr>
        <w:pStyle w:val="ConsPlusNormal"/>
        <w:tabs>
          <w:tab w:val="left" w:pos="1620"/>
        </w:tabs>
        <w:ind w:firstLine="0"/>
        <w:jc w:val="right"/>
        <w:rPr>
          <w:rFonts w:ascii="Times New Roman" w:hAnsi="Times New Roman" w:cs="Times New Roman"/>
          <w:sz w:val="24"/>
          <w:szCs w:val="24"/>
        </w:rPr>
      </w:pPr>
    </w:p>
    <w:p w:rsidR="005D6FC6" w:rsidRPr="005D6FC6" w:rsidRDefault="005D6FC6" w:rsidP="005D6FC6">
      <w:pPr>
        <w:pStyle w:val="ConsPlusNormal"/>
        <w:tabs>
          <w:tab w:val="left" w:pos="1620"/>
        </w:tabs>
        <w:ind w:firstLine="0"/>
        <w:jc w:val="right"/>
        <w:rPr>
          <w:rFonts w:ascii="Times New Roman" w:hAnsi="Times New Roman" w:cs="Times New Roman"/>
          <w:sz w:val="24"/>
          <w:szCs w:val="24"/>
        </w:rPr>
      </w:pPr>
    </w:p>
    <w:p w:rsidR="005D6FC6" w:rsidRPr="005D6FC6" w:rsidRDefault="005D6FC6" w:rsidP="005D6FC6">
      <w:pPr>
        <w:pStyle w:val="ConsPlusNormal"/>
        <w:tabs>
          <w:tab w:val="left" w:pos="1620"/>
        </w:tabs>
        <w:ind w:firstLine="0"/>
        <w:jc w:val="right"/>
        <w:rPr>
          <w:rFonts w:ascii="Times New Roman" w:hAnsi="Times New Roman" w:cs="Times New Roman"/>
          <w:sz w:val="24"/>
          <w:szCs w:val="24"/>
        </w:rPr>
      </w:pPr>
    </w:p>
    <w:p w:rsidR="005D6FC6" w:rsidRPr="005D6FC6" w:rsidRDefault="005D6FC6" w:rsidP="005D6FC6">
      <w:pPr>
        <w:pStyle w:val="ConsPlusNormal"/>
        <w:tabs>
          <w:tab w:val="left" w:pos="1620"/>
        </w:tabs>
        <w:ind w:firstLine="0"/>
        <w:jc w:val="right"/>
        <w:rPr>
          <w:rFonts w:ascii="Times New Roman" w:hAnsi="Times New Roman" w:cs="Times New Roman"/>
          <w:sz w:val="24"/>
          <w:szCs w:val="24"/>
        </w:rPr>
      </w:pPr>
    </w:p>
    <w:p w:rsidR="005D6FC6" w:rsidRPr="005D6FC6" w:rsidRDefault="005D6FC6" w:rsidP="005D6FC6">
      <w:pPr>
        <w:pStyle w:val="ConsPlusNormal"/>
        <w:tabs>
          <w:tab w:val="left" w:pos="1620"/>
        </w:tabs>
        <w:ind w:firstLine="0"/>
        <w:jc w:val="right"/>
        <w:rPr>
          <w:rFonts w:ascii="Times New Roman" w:hAnsi="Times New Roman" w:cs="Times New Roman"/>
          <w:sz w:val="24"/>
          <w:szCs w:val="24"/>
        </w:rPr>
      </w:pPr>
    </w:p>
    <w:p w:rsidR="005D6FC6" w:rsidRPr="005D6FC6" w:rsidRDefault="005D6FC6" w:rsidP="005D6FC6">
      <w:pPr>
        <w:pStyle w:val="ConsPlusNormal"/>
        <w:tabs>
          <w:tab w:val="left" w:pos="1620"/>
        </w:tabs>
        <w:ind w:firstLine="0"/>
        <w:jc w:val="right"/>
        <w:rPr>
          <w:rFonts w:ascii="Times New Roman" w:hAnsi="Times New Roman" w:cs="Times New Roman"/>
          <w:sz w:val="24"/>
          <w:szCs w:val="24"/>
        </w:rPr>
      </w:pPr>
    </w:p>
    <w:p w:rsidR="005D6FC6" w:rsidRPr="005D6FC6" w:rsidRDefault="005D6FC6" w:rsidP="005D6FC6">
      <w:pPr>
        <w:pStyle w:val="ConsPlusNormal"/>
        <w:tabs>
          <w:tab w:val="left" w:pos="1620"/>
        </w:tabs>
        <w:ind w:firstLine="0"/>
        <w:jc w:val="right"/>
        <w:rPr>
          <w:rFonts w:ascii="Times New Roman" w:hAnsi="Times New Roman" w:cs="Times New Roman"/>
          <w:sz w:val="24"/>
          <w:szCs w:val="24"/>
        </w:rPr>
      </w:pPr>
    </w:p>
    <w:p w:rsidR="005D6FC6" w:rsidRPr="005D6FC6" w:rsidRDefault="005D6FC6" w:rsidP="005D6FC6">
      <w:pPr>
        <w:pStyle w:val="ConsPlusNormal"/>
        <w:tabs>
          <w:tab w:val="left" w:pos="1620"/>
        </w:tabs>
        <w:ind w:firstLine="0"/>
        <w:jc w:val="right"/>
        <w:rPr>
          <w:rFonts w:ascii="Times New Roman" w:hAnsi="Times New Roman" w:cs="Times New Roman"/>
          <w:sz w:val="24"/>
          <w:szCs w:val="24"/>
        </w:rPr>
      </w:pPr>
    </w:p>
    <w:p w:rsidR="005D6FC6" w:rsidRPr="005D6FC6" w:rsidRDefault="005D6FC6" w:rsidP="005D6FC6">
      <w:pPr>
        <w:pStyle w:val="ConsPlusNormal"/>
        <w:tabs>
          <w:tab w:val="left" w:pos="1620"/>
        </w:tabs>
        <w:ind w:firstLine="0"/>
        <w:jc w:val="right"/>
        <w:rPr>
          <w:rFonts w:ascii="Times New Roman" w:hAnsi="Times New Roman" w:cs="Times New Roman"/>
          <w:sz w:val="24"/>
          <w:szCs w:val="24"/>
        </w:rPr>
      </w:pPr>
    </w:p>
    <w:p w:rsidR="005D6FC6" w:rsidRPr="005D6FC6" w:rsidRDefault="005D6FC6" w:rsidP="005D6FC6">
      <w:pPr>
        <w:pStyle w:val="ConsPlusNormal"/>
        <w:tabs>
          <w:tab w:val="left" w:pos="1620"/>
        </w:tabs>
        <w:ind w:firstLine="0"/>
        <w:jc w:val="right"/>
        <w:rPr>
          <w:rFonts w:ascii="Times New Roman" w:hAnsi="Times New Roman" w:cs="Times New Roman"/>
          <w:sz w:val="24"/>
          <w:szCs w:val="24"/>
        </w:rPr>
      </w:pPr>
    </w:p>
    <w:p w:rsidR="005D6FC6" w:rsidRPr="005D6FC6" w:rsidRDefault="005D6FC6" w:rsidP="005D6FC6">
      <w:pPr>
        <w:pStyle w:val="ConsPlusNormal"/>
        <w:tabs>
          <w:tab w:val="left" w:pos="1620"/>
        </w:tabs>
        <w:ind w:firstLine="0"/>
        <w:jc w:val="right"/>
        <w:rPr>
          <w:rFonts w:ascii="Times New Roman" w:hAnsi="Times New Roman" w:cs="Times New Roman"/>
          <w:sz w:val="24"/>
          <w:szCs w:val="24"/>
        </w:rPr>
      </w:pPr>
    </w:p>
    <w:p w:rsidR="005D6FC6" w:rsidRPr="005D6FC6" w:rsidRDefault="005D6FC6" w:rsidP="005D6FC6">
      <w:pPr>
        <w:pStyle w:val="ConsPlusNormal"/>
        <w:tabs>
          <w:tab w:val="left" w:pos="1620"/>
        </w:tabs>
        <w:ind w:firstLine="0"/>
        <w:jc w:val="right"/>
        <w:rPr>
          <w:rFonts w:ascii="Times New Roman" w:hAnsi="Times New Roman" w:cs="Times New Roman"/>
          <w:sz w:val="24"/>
          <w:szCs w:val="24"/>
        </w:rPr>
      </w:pPr>
    </w:p>
    <w:p w:rsidR="005D6FC6" w:rsidRPr="005D6FC6" w:rsidRDefault="005D6FC6" w:rsidP="005D6FC6">
      <w:pPr>
        <w:pStyle w:val="ConsPlusNormal"/>
        <w:tabs>
          <w:tab w:val="left" w:pos="1620"/>
        </w:tabs>
        <w:ind w:firstLine="0"/>
        <w:jc w:val="right"/>
        <w:rPr>
          <w:rFonts w:ascii="Times New Roman" w:hAnsi="Times New Roman" w:cs="Times New Roman"/>
          <w:sz w:val="24"/>
          <w:szCs w:val="24"/>
        </w:rPr>
      </w:pPr>
    </w:p>
    <w:p w:rsidR="005D6FC6" w:rsidRPr="005D6FC6" w:rsidRDefault="005D6FC6" w:rsidP="005D6FC6">
      <w:pPr>
        <w:pStyle w:val="ConsPlusNormal"/>
        <w:tabs>
          <w:tab w:val="left" w:pos="1620"/>
        </w:tabs>
        <w:ind w:firstLine="0"/>
        <w:jc w:val="right"/>
        <w:rPr>
          <w:rFonts w:ascii="Times New Roman" w:hAnsi="Times New Roman" w:cs="Times New Roman"/>
          <w:sz w:val="24"/>
          <w:szCs w:val="24"/>
        </w:rPr>
      </w:pPr>
    </w:p>
    <w:p w:rsidR="005D6FC6" w:rsidRPr="005D6FC6" w:rsidRDefault="005D6FC6" w:rsidP="005D6FC6">
      <w:pPr>
        <w:pStyle w:val="ConsPlusNormal"/>
        <w:tabs>
          <w:tab w:val="left" w:pos="1620"/>
        </w:tabs>
        <w:ind w:firstLine="0"/>
        <w:jc w:val="right"/>
        <w:rPr>
          <w:rFonts w:ascii="Times New Roman" w:hAnsi="Times New Roman" w:cs="Times New Roman"/>
          <w:sz w:val="24"/>
          <w:szCs w:val="24"/>
        </w:rPr>
      </w:pPr>
    </w:p>
    <w:p w:rsidR="005D6FC6" w:rsidRPr="005D6FC6" w:rsidRDefault="005D6FC6" w:rsidP="005D6FC6">
      <w:pPr>
        <w:pStyle w:val="ConsPlusNormal"/>
        <w:tabs>
          <w:tab w:val="left" w:pos="1620"/>
        </w:tabs>
        <w:ind w:firstLine="0"/>
        <w:jc w:val="right"/>
        <w:rPr>
          <w:rFonts w:ascii="Times New Roman" w:hAnsi="Times New Roman" w:cs="Times New Roman"/>
          <w:sz w:val="24"/>
          <w:szCs w:val="24"/>
        </w:rPr>
      </w:pPr>
    </w:p>
    <w:p w:rsidR="005D6FC6" w:rsidRDefault="005D6FC6" w:rsidP="005D6FC6">
      <w:pPr>
        <w:pStyle w:val="ConsPlusNormal"/>
        <w:tabs>
          <w:tab w:val="left" w:pos="1620"/>
        </w:tabs>
        <w:ind w:firstLine="0"/>
        <w:jc w:val="right"/>
        <w:rPr>
          <w:rFonts w:ascii="Times New Roman" w:hAnsi="Times New Roman" w:cs="Times New Roman"/>
          <w:sz w:val="24"/>
          <w:szCs w:val="24"/>
        </w:rPr>
      </w:pPr>
    </w:p>
    <w:p w:rsidR="005D6FC6" w:rsidRDefault="005D6FC6" w:rsidP="005D6FC6">
      <w:pPr>
        <w:pStyle w:val="ConsPlusNormal"/>
        <w:tabs>
          <w:tab w:val="left" w:pos="1620"/>
        </w:tabs>
        <w:ind w:firstLine="0"/>
        <w:jc w:val="right"/>
        <w:rPr>
          <w:rFonts w:ascii="Times New Roman" w:hAnsi="Times New Roman" w:cs="Times New Roman"/>
          <w:sz w:val="24"/>
          <w:szCs w:val="24"/>
        </w:rPr>
      </w:pPr>
    </w:p>
    <w:p w:rsidR="005D6FC6" w:rsidRDefault="005D6FC6" w:rsidP="005D6FC6">
      <w:pPr>
        <w:pStyle w:val="ConsPlusNormal"/>
        <w:tabs>
          <w:tab w:val="left" w:pos="1620"/>
        </w:tabs>
        <w:ind w:firstLine="0"/>
        <w:jc w:val="right"/>
        <w:rPr>
          <w:rFonts w:ascii="Times New Roman" w:hAnsi="Times New Roman" w:cs="Times New Roman"/>
          <w:sz w:val="24"/>
          <w:szCs w:val="24"/>
        </w:rPr>
      </w:pPr>
    </w:p>
    <w:p w:rsidR="005D6FC6" w:rsidRDefault="005D6FC6" w:rsidP="005D6FC6">
      <w:pPr>
        <w:pStyle w:val="ConsPlusNormal"/>
        <w:tabs>
          <w:tab w:val="left" w:pos="1620"/>
        </w:tabs>
        <w:ind w:firstLine="0"/>
        <w:jc w:val="right"/>
        <w:rPr>
          <w:rFonts w:ascii="Times New Roman" w:hAnsi="Times New Roman" w:cs="Times New Roman"/>
          <w:sz w:val="24"/>
          <w:szCs w:val="24"/>
        </w:rPr>
      </w:pPr>
    </w:p>
    <w:p w:rsidR="005D6FC6" w:rsidRDefault="005D6FC6" w:rsidP="005D6FC6">
      <w:pPr>
        <w:pStyle w:val="ConsPlusNormal"/>
        <w:tabs>
          <w:tab w:val="left" w:pos="1620"/>
        </w:tabs>
        <w:ind w:firstLine="0"/>
        <w:jc w:val="right"/>
        <w:rPr>
          <w:rFonts w:ascii="Times New Roman" w:hAnsi="Times New Roman" w:cs="Times New Roman"/>
          <w:sz w:val="24"/>
          <w:szCs w:val="24"/>
        </w:rPr>
      </w:pPr>
    </w:p>
    <w:p w:rsidR="005D6FC6" w:rsidRDefault="005D6FC6" w:rsidP="005D6FC6">
      <w:pPr>
        <w:pStyle w:val="ConsPlusNormal"/>
        <w:tabs>
          <w:tab w:val="left" w:pos="1620"/>
        </w:tabs>
        <w:ind w:firstLine="0"/>
        <w:jc w:val="right"/>
        <w:rPr>
          <w:rFonts w:ascii="Times New Roman" w:hAnsi="Times New Roman" w:cs="Times New Roman"/>
          <w:sz w:val="24"/>
          <w:szCs w:val="24"/>
        </w:rPr>
      </w:pPr>
    </w:p>
    <w:p w:rsidR="005D6FC6" w:rsidRDefault="005D6FC6" w:rsidP="005D6FC6">
      <w:pPr>
        <w:pStyle w:val="ConsPlusNormal"/>
        <w:tabs>
          <w:tab w:val="left" w:pos="1620"/>
        </w:tabs>
        <w:ind w:firstLine="0"/>
        <w:jc w:val="right"/>
        <w:rPr>
          <w:rFonts w:ascii="Times New Roman" w:hAnsi="Times New Roman" w:cs="Times New Roman"/>
          <w:sz w:val="24"/>
          <w:szCs w:val="24"/>
        </w:rPr>
      </w:pPr>
    </w:p>
    <w:p w:rsidR="005D6FC6" w:rsidRDefault="005D6FC6" w:rsidP="005D6FC6">
      <w:pPr>
        <w:pStyle w:val="ConsPlusNormal"/>
        <w:tabs>
          <w:tab w:val="left" w:pos="1620"/>
        </w:tabs>
        <w:ind w:firstLine="0"/>
        <w:jc w:val="right"/>
        <w:rPr>
          <w:rFonts w:ascii="Times New Roman" w:hAnsi="Times New Roman" w:cs="Times New Roman"/>
          <w:sz w:val="24"/>
          <w:szCs w:val="24"/>
        </w:rPr>
      </w:pPr>
    </w:p>
    <w:p w:rsidR="005D6FC6" w:rsidRDefault="005D6FC6" w:rsidP="005D6FC6">
      <w:pPr>
        <w:pStyle w:val="ConsPlusNormal"/>
        <w:tabs>
          <w:tab w:val="left" w:pos="1620"/>
        </w:tabs>
        <w:ind w:firstLine="0"/>
        <w:jc w:val="right"/>
        <w:rPr>
          <w:rFonts w:ascii="Times New Roman" w:hAnsi="Times New Roman" w:cs="Times New Roman"/>
          <w:sz w:val="24"/>
          <w:szCs w:val="24"/>
        </w:rPr>
      </w:pPr>
    </w:p>
    <w:p w:rsidR="005D6FC6" w:rsidRDefault="005D6FC6" w:rsidP="005D6FC6">
      <w:pPr>
        <w:pStyle w:val="ConsPlusNormal"/>
        <w:tabs>
          <w:tab w:val="left" w:pos="1620"/>
        </w:tabs>
        <w:ind w:firstLine="0"/>
        <w:jc w:val="right"/>
        <w:rPr>
          <w:rFonts w:ascii="Times New Roman" w:hAnsi="Times New Roman" w:cs="Times New Roman"/>
          <w:sz w:val="24"/>
          <w:szCs w:val="24"/>
        </w:rPr>
      </w:pPr>
    </w:p>
    <w:p w:rsidR="005D6FC6" w:rsidRDefault="005D6FC6" w:rsidP="005D6FC6">
      <w:pPr>
        <w:pStyle w:val="ConsPlusNormal"/>
        <w:tabs>
          <w:tab w:val="left" w:pos="1620"/>
        </w:tabs>
        <w:ind w:firstLine="0"/>
        <w:jc w:val="right"/>
        <w:rPr>
          <w:rFonts w:ascii="Times New Roman" w:hAnsi="Times New Roman" w:cs="Times New Roman"/>
          <w:sz w:val="24"/>
          <w:szCs w:val="24"/>
        </w:rPr>
      </w:pPr>
    </w:p>
    <w:p w:rsidR="005D6FC6" w:rsidRDefault="005D6FC6" w:rsidP="005D6FC6">
      <w:pPr>
        <w:pStyle w:val="ConsPlusNormal"/>
        <w:tabs>
          <w:tab w:val="left" w:pos="1620"/>
        </w:tabs>
        <w:ind w:firstLine="0"/>
        <w:jc w:val="right"/>
        <w:rPr>
          <w:rFonts w:ascii="Times New Roman" w:hAnsi="Times New Roman" w:cs="Times New Roman"/>
          <w:sz w:val="24"/>
          <w:szCs w:val="24"/>
        </w:rPr>
      </w:pPr>
    </w:p>
    <w:p w:rsidR="005D6FC6" w:rsidRPr="005D6FC6" w:rsidRDefault="005D6FC6" w:rsidP="005D6FC6">
      <w:pPr>
        <w:pStyle w:val="ConsPlusNormal"/>
        <w:tabs>
          <w:tab w:val="left" w:pos="1620"/>
        </w:tabs>
        <w:ind w:firstLine="0"/>
        <w:jc w:val="right"/>
        <w:rPr>
          <w:rFonts w:ascii="Times New Roman" w:hAnsi="Times New Roman" w:cs="Times New Roman"/>
          <w:sz w:val="24"/>
          <w:szCs w:val="24"/>
        </w:rPr>
      </w:pPr>
    </w:p>
    <w:p w:rsidR="005D6FC6" w:rsidRPr="005D6FC6" w:rsidRDefault="005D6FC6" w:rsidP="005D6FC6">
      <w:pPr>
        <w:pStyle w:val="ConsPlusNormal"/>
        <w:tabs>
          <w:tab w:val="left" w:pos="1620"/>
        </w:tabs>
        <w:ind w:firstLine="0"/>
        <w:jc w:val="right"/>
        <w:rPr>
          <w:rFonts w:ascii="Times New Roman" w:hAnsi="Times New Roman" w:cs="Times New Roman"/>
          <w:sz w:val="24"/>
          <w:szCs w:val="24"/>
        </w:rPr>
      </w:pPr>
    </w:p>
    <w:p w:rsidR="005D6FC6" w:rsidRPr="005D6FC6" w:rsidRDefault="005D6FC6" w:rsidP="005D6FC6">
      <w:pPr>
        <w:pStyle w:val="ConsPlusNormal"/>
        <w:tabs>
          <w:tab w:val="left" w:pos="1620"/>
        </w:tabs>
        <w:ind w:firstLine="0"/>
        <w:jc w:val="right"/>
        <w:rPr>
          <w:rFonts w:ascii="Times New Roman" w:hAnsi="Times New Roman" w:cs="Times New Roman"/>
          <w:sz w:val="24"/>
          <w:szCs w:val="24"/>
        </w:rPr>
      </w:pPr>
    </w:p>
    <w:p w:rsidR="005D6FC6" w:rsidRPr="005D6FC6" w:rsidRDefault="005D6FC6" w:rsidP="005D6FC6">
      <w:pPr>
        <w:pStyle w:val="ConsPlusNormal"/>
        <w:tabs>
          <w:tab w:val="left" w:pos="1620"/>
        </w:tabs>
        <w:ind w:firstLine="0"/>
        <w:jc w:val="right"/>
        <w:rPr>
          <w:rFonts w:ascii="Times New Roman" w:hAnsi="Times New Roman" w:cs="Times New Roman"/>
          <w:sz w:val="24"/>
          <w:szCs w:val="24"/>
        </w:rPr>
      </w:pPr>
    </w:p>
    <w:p w:rsidR="005D6FC6" w:rsidRPr="005D6FC6" w:rsidRDefault="005D6FC6" w:rsidP="005D6FC6">
      <w:pPr>
        <w:pStyle w:val="ConsPlusNormal"/>
        <w:tabs>
          <w:tab w:val="left" w:pos="1620"/>
        </w:tabs>
        <w:ind w:firstLine="0"/>
        <w:jc w:val="right"/>
        <w:rPr>
          <w:rFonts w:ascii="Times New Roman" w:hAnsi="Times New Roman" w:cs="Times New Roman"/>
          <w:sz w:val="24"/>
          <w:szCs w:val="24"/>
        </w:rPr>
      </w:pPr>
    </w:p>
    <w:p w:rsidR="005D6FC6" w:rsidRPr="005D6FC6" w:rsidRDefault="005D6FC6" w:rsidP="005D6FC6">
      <w:pPr>
        <w:pStyle w:val="ConsPlusNormal"/>
        <w:tabs>
          <w:tab w:val="left" w:pos="1620"/>
        </w:tabs>
        <w:ind w:firstLine="0"/>
        <w:jc w:val="right"/>
        <w:rPr>
          <w:rFonts w:ascii="Times New Roman" w:hAnsi="Times New Roman" w:cs="Times New Roman"/>
          <w:sz w:val="24"/>
          <w:szCs w:val="24"/>
        </w:rPr>
      </w:pPr>
    </w:p>
    <w:p w:rsidR="005D6FC6" w:rsidRPr="005D6FC6" w:rsidRDefault="005D6FC6" w:rsidP="005D6FC6">
      <w:pPr>
        <w:pStyle w:val="ConsPlusNormal"/>
        <w:tabs>
          <w:tab w:val="left" w:pos="1620"/>
        </w:tabs>
        <w:ind w:left="4395" w:firstLine="0"/>
        <w:jc w:val="right"/>
        <w:rPr>
          <w:rFonts w:ascii="Times New Roman" w:hAnsi="Times New Roman" w:cs="Times New Roman"/>
          <w:sz w:val="28"/>
          <w:szCs w:val="28"/>
        </w:rPr>
      </w:pPr>
      <w:r w:rsidRPr="005D6FC6">
        <w:rPr>
          <w:rFonts w:ascii="Times New Roman" w:hAnsi="Times New Roman" w:cs="Times New Roman"/>
          <w:sz w:val="28"/>
          <w:szCs w:val="28"/>
        </w:rPr>
        <w:lastRenderedPageBreak/>
        <w:t>ПРИЛОЖЕНИЕ № 2</w:t>
      </w:r>
    </w:p>
    <w:p w:rsidR="005D6FC6" w:rsidRPr="005D6FC6" w:rsidRDefault="005D6FC6" w:rsidP="005D6FC6">
      <w:pPr>
        <w:pStyle w:val="ConsPlusNormal"/>
        <w:ind w:left="4395" w:firstLine="0"/>
        <w:outlineLvl w:val="0"/>
        <w:rPr>
          <w:rFonts w:ascii="Times New Roman" w:hAnsi="Times New Roman" w:cs="Times New Roman"/>
          <w:sz w:val="28"/>
          <w:szCs w:val="28"/>
        </w:rPr>
      </w:pPr>
      <w:r w:rsidRPr="005D6FC6">
        <w:rPr>
          <w:rFonts w:ascii="Times New Roman" w:hAnsi="Times New Roman" w:cs="Times New Roman"/>
          <w:sz w:val="28"/>
          <w:szCs w:val="28"/>
        </w:rPr>
        <w:t xml:space="preserve">к Административному регламенту по </w:t>
      </w:r>
    </w:p>
    <w:p w:rsidR="005D6FC6" w:rsidRPr="005D6FC6" w:rsidRDefault="005D6FC6" w:rsidP="007A24C6">
      <w:pPr>
        <w:pStyle w:val="ConsPlusNormal"/>
        <w:ind w:left="4395" w:firstLine="0"/>
        <w:outlineLvl w:val="0"/>
        <w:rPr>
          <w:rFonts w:ascii="Times New Roman" w:hAnsi="Times New Roman" w:cs="Times New Roman"/>
          <w:sz w:val="28"/>
          <w:szCs w:val="28"/>
        </w:rPr>
      </w:pPr>
      <w:r w:rsidRPr="005D6FC6">
        <w:rPr>
          <w:rFonts w:ascii="Times New Roman" w:hAnsi="Times New Roman" w:cs="Times New Roman"/>
          <w:sz w:val="28"/>
          <w:szCs w:val="28"/>
        </w:rPr>
        <w:t>предоставлению муниципальной услуги «Выдача специального разрешения на движение по автомобильным дорогам местного значения тяжеловесного</w:t>
      </w:r>
      <w:r w:rsidR="007A24C6">
        <w:rPr>
          <w:rFonts w:ascii="Times New Roman" w:hAnsi="Times New Roman" w:cs="Times New Roman"/>
          <w:sz w:val="28"/>
          <w:szCs w:val="28"/>
        </w:rPr>
        <w:t xml:space="preserve"> </w:t>
      </w:r>
      <w:r w:rsidRPr="005D6FC6">
        <w:rPr>
          <w:rFonts w:ascii="Times New Roman" w:hAnsi="Times New Roman" w:cs="Times New Roman"/>
          <w:sz w:val="28"/>
          <w:szCs w:val="28"/>
        </w:rPr>
        <w:t>и (или) крупногабаритного транспортного средства»</w:t>
      </w:r>
    </w:p>
    <w:p w:rsidR="005D6FC6" w:rsidRPr="005D6FC6" w:rsidRDefault="005D6FC6" w:rsidP="005D6FC6">
      <w:pPr>
        <w:spacing w:after="0" w:line="240" w:lineRule="auto"/>
        <w:rPr>
          <w:rFonts w:ascii="Times New Roman" w:hAnsi="Times New Roman" w:cs="Times New Roman"/>
          <w:sz w:val="28"/>
          <w:szCs w:val="28"/>
        </w:rPr>
      </w:pPr>
    </w:p>
    <w:p w:rsidR="005D6FC6" w:rsidRPr="005D6FC6" w:rsidRDefault="005D6FC6" w:rsidP="005D6FC6">
      <w:pPr>
        <w:spacing w:after="0" w:line="240" w:lineRule="auto"/>
        <w:jc w:val="center"/>
        <w:rPr>
          <w:rFonts w:ascii="Times New Roman" w:hAnsi="Times New Roman" w:cs="Times New Roman"/>
          <w:sz w:val="28"/>
          <w:szCs w:val="28"/>
        </w:rPr>
      </w:pPr>
    </w:p>
    <w:p w:rsidR="005D6FC6" w:rsidRPr="005D6FC6" w:rsidRDefault="005D6FC6" w:rsidP="005D6FC6">
      <w:pPr>
        <w:spacing w:after="0" w:line="240" w:lineRule="auto"/>
        <w:jc w:val="center"/>
        <w:rPr>
          <w:rFonts w:ascii="Times New Roman" w:hAnsi="Times New Roman" w:cs="Times New Roman"/>
          <w:sz w:val="28"/>
          <w:szCs w:val="28"/>
        </w:rPr>
      </w:pPr>
    </w:p>
    <w:p w:rsidR="005D6FC6" w:rsidRPr="005D6FC6" w:rsidRDefault="005D6FC6" w:rsidP="005D6FC6">
      <w:pPr>
        <w:spacing w:after="0" w:line="240" w:lineRule="auto"/>
        <w:jc w:val="center"/>
        <w:rPr>
          <w:rFonts w:ascii="Times New Roman" w:hAnsi="Times New Roman" w:cs="Times New Roman"/>
          <w:sz w:val="28"/>
          <w:szCs w:val="28"/>
        </w:rPr>
      </w:pPr>
      <w:r w:rsidRPr="005D6FC6">
        <w:rPr>
          <w:rFonts w:ascii="Times New Roman" w:hAnsi="Times New Roman" w:cs="Times New Roman"/>
          <w:sz w:val="28"/>
          <w:szCs w:val="28"/>
        </w:rPr>
        <w:t>ОБРАЗЕЦ</w:t>
      </w:r>
    </w:p>
    <w:p w:rsidR="005D6FC6" w:rsidRPr="005D6FC6" w:rsidRDefault="005D6FC6" w:rsidP="005D6FC6">
      <w:pPr>
        <w:spacing w:after="0" w:line="240" w:lineRule="auto"/>
        <w:jc w:val="center"/>
        <w:rPr>
          <w:rFonts w:ascii="Times New Roman" w:hAnsi="Times New Roman" w:cs="Times New Roman"/>
          <w:sz w:val="28"/>
          <w:szCs w:val="28"/>
        </w:rPr>
      </w:pPr>
      <w:r w:rsidRPr="005D6FC6">
        <w:rPr>
          <w:rFonts w:ascii="Times New Roman" w:hAnsi="Times New Roman" w:cs="Times New Roman"/>
          <w:sz w:val="28"/>
          <w:szCs w:val="28"/>
        </w:rPr>
        <w:t xml:space="preserve">заполнения заявления на получение специального разрешения на </w:t>
      </w:r>
    </w:p>
    <w:p w:rsidR="005D6FC6" w:rsidRPr="005D6FC6" w:rsidRDefault="005D6FC6" w:rsidP="005D6FC6">
      <w:pPr>
        <w:spacing w:after="0" w:line="240" w:lineRule="auto"/>
        <w:jc w:val="center"/>
        <w:rPr>
          <w:rFonts w:ascii="Times New Roman" w:hAnsi="Times New Roman" w:cs="Times New Roman"/>
          <w:sz w:val="28"/>
          <w:szCs w:val="28"/>
        </w:rPr>
      </w:pPr>
      <w:r w:rsidRPr="005D6FC6">
        <w:rPr>
          <w:rFonts w:ascii="Times New Roman" w:hAnsi="Times New Roman" w:cs="Times New Roman"/>
          <w:sz w:val="28"/>
          <w:szCs w:val="28"/>
        </w:rPr>
        <w:t xml:space="preserve">движение по автомобильным дорогам местного значения </w:t>
      </w:r>
    </w:p>
    <w:p w:rsidR="005D6FC6" w:rsidRPr="005D6FC6" w:rsidRDefault="005D6FC6" w:rsidP="005D6FC6">
      <w:pPr>
        <w:spacing w:after="0" w:line="240" w:lineRule="auto"/>
        <w:jc w:val="center"/>
        <w:rPr>
          <w:rFonts w:ascii="Times New Roman" w:hAnsi="Times New Roman" w:cs="Times New Roman"/>
          <w:sz w:val="28"/>
          <w:szCs w:val="28"/>
        </w:rPr>
      </w:pPr>
      <w:r w:rsidRPr="005D6FC6">
        <w:rPr>
          <w:rFonts w:ascii="Times New Roman" w:hAnsi="Times New Roman" w:cs="Times New Roman"/>
          <w:sz w:val="28"/>
          <w:szCs w:val="28"/>
        </w:rPr>
        <w:t>тяжеловесного и (или) крупногабаритного транспортного средства</w:t>
      </w:r>
    </w:p>
    <w:p w:rsidR="005D6FC6" w:rsidRPr="005D6FC6" w:rsidRDefault="005D6FC6" w:rsidP="005D6FC6">
      <w:pPr>
        <w:spacing w:after="0" w:line="240" w:lineRule="auto"/>
        <w:ind w:left="4956"/>
        <w:rPr>
          <w:rFonts w:ascii="Times New Roman" w:hAnsi="Times New Roman" w:cs="Times New Roman"/>
          <w:sz w:val="24"/>
          <w:szCs w:val="24"/>
        </w:rPr>
      </w:pPr>
    </w:p>
    <w:p w:rsidR="005D6FC6" w:rsidRPr="005D6FC6" w:rsidRDefault="005D6FC6" w:rsidP="005D6FC6">
      <w:pPr>
        <w:spacing w:after="0" w:line="240" w:lineRule="auto"/>
        <w:ind w:left="4956"/>
        <w:rPr>
          <w:rFonts w:ascii="Times New Roman" w:hAnsi="Times New Roman" w:cs="Times New Roman"/>
          <w:sz w:val="24"/>
          <w:szCs w:val="24"/>
        </w:rPr>
      </w:pPr>
      <w:r w:rsidRPr="005D6FC6">
        <w:rPr>
          <w:rFonts w:ascii="Times New Roman" w:hAnsi="Times New Roman" w:cs="Times New Roman"/>
          <w:sz w:val="24"/>
          <w:szCs w:val="24"/>
        </w:rPr>
        <w:t>Главе Воздвиженского сельского поселения Курганинского района О.В.Губайдуллиной</w:t>
      </w:r>
    </w:p>
    <w:p w:rsidR="005D6FC6" w:rsidRPr="005D6FC6" w:rsidRDefault="005D6FC6" w:rsidP="005D6FC6">
      <w:pPr>
        <w:spacing w:after="0" w:line="240" w:lineRule="auto"/>
        <w:ind w:left="4956"/>
        <w:rPr>
          <w:rFonts w:ascii="Times New Roman" w:hAnsi="Times New Roman" w:cs="Times New Roman"/>
          <w:i/>
          <w:color w:val="1F4E79"/>
          <w:sz w:val="24"/>
          <w:szCs w:val="24"/>
        </w:rPr>
      </w:pPr>
      <w:r w:rsidRPr="005D6FC6">
        <w:rPr>
          <w:rFonts w:ascii="Times New Roman" w:hAnsi="Times New Roman" w:cs="Times New Roman"/>
          <w:sz w:val="24"/>
          <w:szCs w:val="24"/>
        </w:rPr>
        <w:t xml:space="preserve">от </w:t>
      </w:r>
      <w:r w:rsidRPr="005D6FC6">
        <w:rPr>
          <w:rFonts w:ascii="Times New Roman" w:hAnsi="Times New Roman" w:cs="Times New Roman"/>
          <w:i/>
          <w:color w:val="1F4E79"/>
          <w:sz w:val="24"/>
          <w:szCs w:val="24"/>
        </w:rPr>
        <w:t>Иванова</w:t>
      </w:r>
      <w:r w:rsidRPr="005D6FC6">
        <w:rPr>
          <w:rFonts w:ascii="Times New Roman" w:hAnsi="Times New Roman" w:cs="Times New Roman"/>
          <w:bCs/>
          <w:i/>
          <w:color w:val="1F4E79"/>
          <w:sz w:val="24"/>
          <w:szCs w:val="24"/>
        </w:rPr>
        <w:t xml:space="preserve"> Владимира Владимировича</w:t>
      </w:r>
    </w:p>
    <w:p w:rsidR="005D6FC6" w:rsidRPr="005D6FC6" w:rsidRDefault="005D6FC6" w:rsidP="005D6FC6">
      <w:pPr>
        <w:spacing w:after="0" w:line="240" w:lineRule="auto"/>
        <w:ind w:left="4956"/>
        <w:rPr>
          <w:rFonts w:ascii="Times New Roman" w:hAnsi="Times New Roman" w:cs="Times New Roman"/>
          <w:i/>
          <w:color w:val="1F4E79"/>
          <w:sz w:val="24"/>
          <w:szCs w:val="24"/>
        </w:rPr>
      </w:pPr>
      <w:r w:rsidRPr="005D6FC6">
        <w:rPr>
          <w:rFonts w:ascii="Times New Roman" w:hAnsi="Times New Roman" w:cs="Times New Roman"/>
          <w:i/>
          <w:color w:val="1F4E79"/>
          <w:sz w:val="24"/>
          <w:szCs w:val="24"/>
        </w:rPr>
        <w:t>Краснодарский края, Курганинский район</w:t>
      </w:r>
    </w:p>
    <w:p w:rsidR="005D6FC6" w:rsidRPr="005D6FC6" w:rsidRDefault="005D6FC6" w:rsidP="005D6FC6">
      <w:pPr>
        <w:spacing w:after="0" w:line="240" w:lineRule="auto"/>
        <w:ind w:left="4956"/>
        <w:rPr>
          <w:rFonts w:ascii="Times New Roman" w:hAnsi="Times New Roman" w:cs="Times New Roman"/>
          <w:i/>
          <w:color w:val="1F4E79"/>
          <w:sz w:val="24"/>
          <w:szCs w:val="24"/>
        </w:rPr>
      </w:pPr>
      <w:r w:rsidRPr="005D6FC6">
        <w:rPr>
          <w:rFonts w:ascii="Times New Roman" w:hAnsi="Times New Roman" w:cs="Times New Roman"/>
          <w:i/>
          <w:color w:val="1F4E79"/>
          <w:sz w:val="24"/>
          <w:szCs w:val="24"/>
        </w:rPr>
        <w:t>Ст. Воздвиженская, ул. Степная</w:t>
      </w:r>
      <w:r w:rsidRPr="005D6FC6">
        <w:rPr>
          <w:rFonts w:ascii="Times New Roman" w:hAnsi="Times New Roman" w:cs="Times New Roman"/>
          <w:bCs/>
          <w:i/>
          <w:color w:val="1F4E79"/>
          <w:sz w:val="24"/>
          <w:szCs w:val="24"/>
        </w:rPr>
        <w:t>, 1</w:t>
      </w:r>
    </w:p>
    <w:p w:rsidR="005D6FC6" w:rsidRPr="005D6FC6" w:rsidRDefault="005D6FC6" w:rsidP="005D6FC6">
      <w:pPr>
        <w:spacing w:after="0" w:line="240" w:lineRule="auto"/>
        <w:ind w:left="4956"/>
        <w:rPr>
          <w:rFonts w:ascii="Times New Roman" w:hAnsi="Times New Roman" w:cs="Times New Roman"/>
          <w:sz w:val="24"/>
          <w:szCs w:val="24"/>
        </w:rPr>
      </w:pPr>
      <w:r w:rsidRPr="005D6FC6">
        <w:rPr>
          <w:rFonts w:ascii="Times New Roman" w:hAnsi="Times New Roman" w:cs="Times New Roman"/>
          <w:color w:val="000000"/>
          <w:sz w:val="24"/>
          <w:szCs w:val="24"/>
        </w:rPr>
        <w:t>Исх. от________________ N  ___________</w:t>
      </w:r>
    </w:p>
    <w:p w:rsidR="005D6FC6" w:rsidRPr="005D6FC6" w:rsidRDefault="005D6FC6" w:rsidP="005D6FC6">
      <w:pPr>
        <w:spacing w:after="0" w:line="240" w:lineRule="auto"/>
        <w:ind w:left="4956"/>
        <w:rPr>
          <w:rFonts w:ascii="Times New Roman" w:hAnsi="Times New Roman" w:cs="Times New Roman"/>
          <w:color w:val="000000"/>
          <w:sz w:val="24"/>
          <w:szCs w:val="24"/>
        </w:rPr>
      </w:pPr>
      <w:r w:rsidRPr="005D6FC6">
        <w:rPr>
          <w:rFonts w:ascii="Times New Roman" w:hAnsi="Times New Roman" w:cs="Times New Roman"/>
          <w:color w:val="000000"/>
          <w:sz w:val="24"/>
          <w:szCs w:val="24"/>
        </w:rPr>
        <w:t>поступило в администрацию муниципального</w:t>
      </w:r>
    </w:p>
    <w:p w:rsidR="005D6FC6" w:rsidRPr="005D6FC6" w:rsidRDefault="005D6FC6" w:rsidP="005D6FC6">
      <w:pPr>
        <w:spacing w:after="0" w:line="240" w:lineRule="auto"/>
        <w:ind w:left="4956"/>
        <w:rPr>
          <w:rFonts w:ascii="Times New Roman" w:hAnsi="Times New Roman" w:cs="Times New Roman"/>
          <w:color w:val="000000"/>
          <w:sz w:val="24"/>
          <w:szCs w:val="24"/>
        </w:rPr>
      </w:pPr>
      <w:r w:rsidRPr="005D6FC6">
        <w:rPr>
          <w:rFonts w:ascii="Times New Roman" w:hAnsi="Times New Roman" w:cs="Times New Roman"/>
          <w:color w:val="000000"/>
          <w:sz w:val="24"/>
          <w:szCs w:val="24"/>
        </w:rPr>
        <w:t>образования Курганинский район</w:t>
      </w:r>
    </w:p>
    <w:p w:rsidR="005D6FC6" w:rsidRPr="005D6FC6" w:rsidRDefault="005D6FC6" w:rsidP="005D6FC6">
      <w:pPr>
        <w:spacing w:after="0" w:line="240" w:lineRule="auto"/>
        <w:ind w:left="4956"/>
        <w:rPr>
          <w:rFonts w:ascii="Times New Roman" w:hAnsi="Times New Roman" w:cs="Times New Roman"/>
          <w:color w:val="000000"/>
          <w:sz w:val="24"/>
          <w:szCs w:val="24"/>
        </w:rPr>
      </w:pPr>
      <w:r w:rsidRPr="005D6FC6">
        <w:rPr>
          <w:rFonts w:ascii="Times New Roman" w:hAnsi="Times New Roman" w:cs="Times New Roman"/>
          <w:color w:val="000000"/>
          <w:sz w:val="24"/>
          <w:szCs w:val="24"/>
        </w:rPr>
        <w:t>дата ___________________ N  ___________</w:t>
      </w:r>
    </w:p>
    <w:p w:rsidR="005D6FC6" w:rsidRPr="005D6FC6" w:rsidRDefault="005D6FC6" w:rsidP="005D6FC6">
      <w:pPr>
        <w:spacing w:after="0" w:line="240" w:lineRule="auto"/>
        <w:jc w:val="center"/>
        <w:rPr>
          <w:rFonts w:ascii="Times New Roman" w:hAnsi="Times New Roman" w:cs="Times New Roman"/>
          <w:color w:val="000000"/>
          <w:sz w:val="24"/>
          <w:szCs w:val="24"/>
        </w:rPr>
      </w:pPr>
    </w:p>
    <w:p w:rsidR="005D6FC6" w:rsidRPr="005D6FC6" w:rsidRDefault="005D6FC6" w:rsidP="005D6FC6">
      <w:pPr>
        <w:spacing w:after="0" w:line="240" w:lineRule="auto"/>
        <w:jc w:val="center"/>
        <w:rPr>
          <w:rFonts w:ascii="Times New Roman" w:hAnsi="Times New Roman" w:cs="Times New Roman"/>
          <w:color w:val="000000"/>
          <w:sz w:val="24"/>
          <w:szCs w:val="24"/>
        </w:rPr>
      </w:pPr>
      <w:r w:rsidRPr="005D6FC6">
        <w:rPr>
          <w:rFonts w:ascii="Times New Roman" w:hAnsi="Times New Roman" w:cs="Times New Roman"/>
          <w:b/>
          <w:bCs/>
          <w:color w:val="000000"/>
          <w:sz w:val="24"/>
          <w:szCs w:val="24"/>
        </w:rPr>
        <w:t>ЗАЯВЛЕНИЕ</w:t>
      </w:r>
    </w:p>
    <w:p w:rsidR="005D6FC6" w:rsidRPr="005D6FC6" w:rsidRDefault="005D6FC6" w:rsidP="005D6FC6">
      <w:pPr>
        <w:spacing w:after="0" w:line="240" w:lineRule="auto"/>
        <w:ind w:firstLine="567"/>
        <w:jc w:val="center"/>
        <w:rPr>
          <w:rFonts w:ascii="Times New Roman" w:hAnsi="Times New Roman" w:cs="Times New Roman"/>
          <w:b/>
          <w:bCs/>
          <w:color w:val="000000"/>
          <w:sz w:val="24"/>
          <w:szCs w:val="24"/>
        </w:rPr>
      </w:pPr>
      <w:r w:rsidRPr="005D6FC6">
        <w:rPr>
          <w:rFonts w:ascii="Times New Roman" w:hAnsi="Times New Roman" w:cs="Times New Roman"/>
          <w:b/>
          <w:bCs/>
          <w:color w:val="000000"/>
          <w:sz w:val="24"/>
          <w:szCs w:val="24"/>
        </w:rPr>
        <w:t>на получение специального разрешения, на движение по автомобильным дорогам местного значения муниципального района транспортного средства, осуществляющего перевозки опасных, тяжеловесных и</w:t>
      </w:r>
      <w:r w:rsidRPr="005D6FC6">
        <w:rPr>
          <w:rFonts w:ascii="Times New Roman" w:hAnsi="Times New Roman" w:cs="Times New Roman"/>
          <w:color w:val="000000"/>
          <w:sz w:val="24"/>
          <w:szCs w:val="24"/>
        </w:rPr>
        <w:t xml:space="preserve"> </w:t>
      </w:r>
      <w:r w:rsidRPr="005D6FC6">
        <w:rPr>
          <w:rFonts w:ascii="Times New Roman" w:hAnsi="Times New Roman" w:cs="Times New Roman"/>
          <w:b/>
          <w:bCs/>
          <w:color w:val="000000"/>
          <w:sz w:val="24"/>
          <w:szCs w:val="24"/>
        </w:rPr>
        <w:t>(или) крупногабаритных грузов</w:t>
      </w:r>
    </w:p>
    <w:p w:rsidR="005D6FC6" w:rsidRPr="005D6FC6" w:rsidRDefault="005D6FC6" w:rsidP="005D6FC6">
      <w:pPr>
        <w:spacing w:after="0" w:line="240" w:lineRule="auto"/>
        <w:jc w:val="center"/>
        <w:rPr>
          <w:rFonts w:ascii="Times New Roman" w:hAnsi="Times New Roman" w:cs="Times New Roman"/>
          <w:b/>
          <w:bCs/>
          <w:color w:val="000000"/>
          <w:sz w:val="24"/>
          <w:szCs w:val="24"/>
        </w:rPr>
      </w:pPr>
    </w:p>
    <w:tbl>
      <w:tblPr>
        <w:tblW w:w="94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1784"/>
        <w:gridCol w:w="1020"/>
        <w:gridCol w:w="764"/>
        <w:gridCol w:w="326"/>
        <w:gridCol w:w="1459"/>
        <w:gridCol w:w="1156"/>
        <w:gridCol w:w="768"/>
        <w:gridCol w:w="742"/>
        <w:gridCol w:w="1479"/>
      </w:tblGrid>
      <w:tr w:rsidR="005D6FC6" w:rsidRPr="005D6FC6" w:rsidTr="00DA59A9">
        <w:tc>
          <w:tcPr>
            <w:tcW w:w="9498" w:type="dxa"/>
            <w:gridSpan w:val="9"/>
            <w:shd w:val="clear" w:color="auto" w:fill="auto"/>
          </w:tcPr>
          <w:p w:rsidR="005D6FC6" w:rsidRPr="005D6FC6" w:rsidRDefault="005D6FC6" w:rsidP="005D6FC6">
            <w:pPr>
              <w:spacing w:after="0" w:line="240" w:lineRule="auto"/>
              <w:rPr>
                <w:rFonts w:ascii="Times New Roman" w:hAnsi="Times New Roman" w:cs="Times New Roman"/>
                <w:b/>
                <w:bCs/>
                <w:color w:val="000000"/>
                <w:sz w:val="24"/>
                <w:szCs w:val="24"/>
              </w:rPr>
            </w:pPr>
            <w:r w:rsidRPr="005D6FC6">
              <w:rPr>
                <w:rFonts w:ascii="Times New Roman" w:hAnsi="Times New Roman" w:cs="Times New Roman"/>
                <w:color w:val="000000"/>
                <w:sz w:val="24"/>
                <w:szCs w:val="24"/>
              </w:rPr>
              <w:t>Наименование, адрес, Ф.И.О. владельца транспортного средства и контактный телефон:</w:t>
            </w:r>
            <w:r w:rsidRPr="005D6FC6">
              <w:rPr>
                <w:rFonts w:ascii="Times New Roman" w:hAnsi="Times New Roman" w:cs="Times New Roman"/>
                <w:b/>
                <w:bCs/>
                <w:color w:val="000000"/>
                <w:sz w:val="24"/>
                <w:szCs w:val="24"/>
              </w:rPr>
              <w:t xml:space="preserve"> </w:t>
            </w:r>
          </w:p>
          <w:p w:rsidR="005D6FC6" w:rsidRPr="005D6FC6" w:rsidRDefault="005D6FC6" w:rsidP="005D6FC6">
            <w:pPr>
              <w:spacing w:after="0" w:line="240" w:lineRule="auto"/>
              <w:rPr>
                <w:rFonts w:ascii="Times New Roman" w:hAnsi="Times New Roman" w:cs="Times New Roman"/>
                <w:i/>
                <w:color w:val="1F4E79"/>
                <w:sz w:val="24"/>
                <w:szCs w:val="24"/>
              </w:rPr>
            </w:pPr>
            <w:r w:rsidRPr="005D6FC6">
              <w:rPr>
                <w:rFonts w:ascii="Times New Roman" w:hAnsi="Times New Roman" w:cs="Times New Roman"/>
                <w:bCs/>
                <w:i/>
                <w:color w:val="1F4E79"/>
                <w:sz w:val="24"/>
                <w:szCs w:val="24"/>
              </w:rPr>
              <w:t>Курганинский район, Воздвиженская  ул.</w:t>
            </w:r>
            <w:r w:rsidRPr="005D6FC6">
              <w:rPr>
                <w:rFonts w:ascii="Times New Roman" w:hAnsi="Times New Roman" w:cs="Times New Roman"/>
                <w:i/>
                <w:color w:val="1F4E79"/>
                <w:sz w:val="24"/>
                <w:szCs w:val="24"/>
              </w:rPr>
              <w:t>Степная</w:t>
            </w:r>
            <w:r w:rsidRPr="005D6FC6">
              <w:rPr>
                <w:rFonts w:ascii="Times New Roman" w:hAnsi="Times New Roman" w:cs="Times New Roman"/>
                <w:bCs/>
                <w:i/>
                <w:color w:val="1F4E79"/>
                <w:sz w:val="24"/>
                <w:szCs w:val="24"/>
              </w:rPr>
              <w:t>, 1., Иванов Владимир Владимирович, т. 918-0000001</w:t>
            </w:r>
          </w:p>
        </w:tc>
      </w:tr>
      <w:tr w:rsidR="005D6FC6" w:rsidRPr="005D6FC6" w:rsidTr="00DA59A9">
        <w:tc>
          <w:tcPr>
            <w:tcW w:w="3894" w:type="dxa"/>
            <w:gridSpan w:val="4"/>
            <w:shd w:val="clear" w:color="auto" w:fill="auto"/>
          </w:tcPr>
          <w:p w:rsidR="005D6FC6" w:rsidRPr="005D6FC6" w:rsidRDefault="005D6FC6" w:rsidP="005D6FC6">
            <w:pPr>
              <w:spacing w:after="0" w:line="240" w:lineRule="auto"/>
              <w:rPr>
                <w:rFonts w:ascii="Times New Roman" w:hAnsi="Times New Roman" w:cs="Times New Roman"/>
                <w:color w:val="000000"/>
                <w:sz w:val="24"/>
                <w:szCs w:val="24"/>
              </w:rPr>
            </w:pPr>
            <w:r w:rsidRPr="005D6FC6">
              <w:rPr>
                <w:rFonts w:ascii="Times New Roman" w:hAnsi="Times New Roman" w:cs="Times New Roman"/>
                <w:color w:val="000000"/>
                <w:sz w:val="24"/>
                <w:szCs w:val="24"/>
              </w:rPr>
              <w:t>ИНН,ОГРН/ ОГРИП владельца транспортного средства</w:t>
            </w:r>
          </w:p>
        </w:tc>
        <w:tc>
          <w:tcPr>
            <w:tcW w:w="5604" w:type="dxa"/>
            <w:gridSpan w:val="5"/>
            <w:shd w:val="clear" w:color="auto" w:fill="auto"/>
          </w:tcPr>
          <w:p w:rsidR="005D6FC6" w:rsidRPr="005D6FC6" w:rsidRDefault="005D6FC6" w:rsidP="005D6FC6">
            <w:pPr>
              <w:spacing w:after="0" w:line="240" w:lineRule="auto"/>
              <w:rPr>
                <w:rFonts w:ascii="Times New Roman" w:hAnsi="Times New Roman" w:cs="Times New Roman"/>
                <w:bCs/>
                <w:i/>
                <w:color w:val="1F4E79"/>
                <w:sz w:val="24"/>
                <w:szCs w:val="24"/>
              </w:rPr>
            </w:pPr>
            <w:r w:rsidRPr="005D6FC6">
              <w:rPr>
                <w:rFonts w:ascii="Times New Roman" w:hAnsi="Times New Roman" w:cs="Times New Roman"/>
                <w:bCs/>
                <w:i/>
                <w:color w:val="1F4E79"/>
                <w:sz w:val="24"/>
                <w:szCs w:val="24"/>
              </w:rPr>
              <w:t>ИНН-233903800008</w:t>
            </w:r>
          </w:p>
          <w:p w:rsidR="005D6FC6" w:rsidRPr="005D6FC6" w:rsidRDefault="005D6FC6" w:rsidP="005D6FC6">
            <w:pPr>
              <w:spacing w:after="0" w:line="240" w:lineRule="auto"/>
              <w:rPr>
                <w:rFonts w:ascii="Times New Roman" w:hAnsi="Times New Roman" w:cs="Times New Roman"/>
                <w:i/>
                <w:color w:val="1F4E79"/>
                <w:sz w:val="24"/>
                <w:szCs w:val="24"/>
              </w:rPr>
            </w:pPr>
            <w:r w:rsidRPr="005D6FC6">
              <w:rPr>
                <w:rFonts w:ascii="Times New Roman" w:hAnsi="Times New Roman" w:cs="Times New Roman"/>
                <w:bCs/>
                <w:i/>
                <w:color w:val="1F4E79"/>
                <w:sz w:val="24"/>
                <w:szCs w:val="24"/>
              </w:rPr>
              <w:t>ОГРИП-309233934200014</w:t>
            </w:r>
          </w:p>
        </w:tc>
      </w:tr>
      <w:tr w:rsidR="005D6FC6" w:rsidRPr="005D6FC6" w:rsidTr="00DA59A9">
        <w:tc>
          <w:tcPr>
            <w:tcW w:w="9498" w:type="dxa"/>
            <w:gridSpan w:val="9"/>
            <w:shd w:val="clear" w:color="auto" w:fill="auto"/>
          </w:tcPr>
          <w:p w:rsidR="005D6FC6" w:rsidRPr="005D6FC6" w:rsidRDefault="005D6FC6" w:rsidP="005D6FC6">
            <w:pPr>
              <w:spacing w:after="0" w:line="240" w:lineRule="auto"/>
              <w:rPr>
                <w:rFonts w:ascii="Times New Roman" w:hAnsi="Times New Roman" w:cs="Times New Roman"/>
                <w:b/>
                <w:color w:val="000000"/>
                <w:sz w:val="24"/>
                <w:szCs w:val="24"/>
              </w:rPr>
            </w:pPr>
            <w:r w:rsidRPr="005D6FC6">
              <w:rPr>
                <w:rFonts w:ascii="Times New Roman" w:hAnsi="Times New Roman" w:cs="Times New Roman"/>
                <w:color w:val="000000"/>
                <w:sz w:val="24"/>
                <w:szCs w:val="24"/>
              </w:rPr>
              <w:t xml:space="preserve">Маршрут движения: </w:t>
            </w:r>
            <w:r w:rsidRPr="005D6FC6">
              <w:rPr>
                <w:rFonts w:ascii="Times New Roman" w:hAnsi="Times New Roman" w:cs="Times New Roman"/>
                <w:i/>
                <w:color w:val="1F4E79"/>
                <w:sz w:val="24"/>
                <w:szCs w:val="24"/>
              </w:rPr>
              <w:t xml:space="preserve">в границах ст. Воздвиженской,  Курганинского района и автомобильной дороги </w:t>
            </w:r>
          </w:p>
        </w:tc>
      </w:tr>
      <w:tr w:rsidR="005D6FC6" w:rsidRPr="005D6FC6" w:rsidTr="00DA59A9">
        <w:tc>
          <w:tcPr>
            <w:tcW w:w="6509" w:type="dxa"/>
            <w:gridSpan w:val="6"/>
            <w:shd w:val="clear" w:color="auto" w:fill="auto"/>
          </w:tcPr>
          <w:p w:rsidR="005D6FC6" w:rsidRPr="005D6FC6" w:rsidRDefault="005D6FC6" w:rsidP="005D6FC6">
            <w:pPr>
              <w:spacing w:after="0" w:line="240" w:lineRule="auto"/>
              <w:rPr>
                <w:rFonts w:ascii="Times New Roman" w:hAnsi="Times New Roman" w:cs="Times New Roman"/>
                <w:color w:val="000000"/>
                <w:sz w:val="24"/>
                <w:szCs w:val="24"/>
              </w:rPr>
            </w:pPr>
            <w:r w:rsidRPr="005D6FC6">
              <w:rPr>
                <w:rFonts w:ascii="Times New Roman" w:hAnsi="Times New Roman" w:cs="Times New Roman"/>
                <w:color w:val="000000"/>
                <w:sz w:val="24"/>
                <w:szCs w:val="24"/>
              </w:rPr>
              <w:t xml:space="preserve">Вид перевозки (международная, межрегиональная, </w:t>
            </w:r>
            <w:r w:rsidRPr="005D6FC6">
              <w:rPr>
                <w:rFonts w:ascii="Times New Roman" w:hAnsi="Times New Roman" w:cs="Times New Roman"/>
                <w:bCs/>
                <w:color w:val="000000"/>
                <w:sz w:val="24"/>
                <w:szCs w:val="24"/>
              </w:rPr>
              <w:t>местная</w:t>
            </w:r>
            <w:r w:rsidRPr="005D6FC6">
              <w:rPr>
                <w:rFonts w:ascii="Times New Roman" w:hAnsi="Times New Roman" w:cs="Times New Roman"/>
                <w:color w:val="000000"/>
                <w:sz w:val="24"/>
                <w:szCs w:val="24"/>
              </w:rPr>
              <w:t>)</w:t>
            </w:r>
          </w:p>
        </w:tc>
        <w:tc>
          <w:tcPr>
            <w:tcW w:w="2989" w:type="dxa"/>
            <w:gridSpan w:val="3"/>
            <w:shd w:val="clear" w:color="auto" w:fill="auto"/>
          </w:tcPr>
          <w:p w:rsidR="005D6FC6" w:rsidRPr="005D6FC6" w:rsidRDefault="005D6FC6" w:rsidP="005D6FC6">
            <w:pPr>
              <w:spacing w:after="0" w:line="240" w:lineRule="auto"/>
              <w:jc w:val="center"/>
              <w:rPr>
                <w:rFonts w:ascii="Times New Roman" w:hAnsi="Times New Roman" w:cs="Times New Roman"/>
                <w:i/>
                <w:color w:val="1F4E79"/>
                <w:sz w:val="24"/>
                <w:szCs w:val="24"/>
              </w:rPr>
            </w:pPr>
            <w:r w:rsidRPr="005D6FC6">
              <w:rPr>
                <w:rFonts w:ascii="Times New Roman" w:hAnsi="Times New Roman" w:cs="Times New Roman"/>
                <w:i/>
                <w:color w:val="1F4E79"/>
                <w:sz w:val="24"/>
                <w:szCs w:val="24"/>
              </w:rPr>
              <w:t>местная</w:t>
            </w:r>
          </w:p>
        </w:tc>
      </w:tr>
      <w:tr w:rsidR="005D6FC6" w:rsidRPr="005D6FC6" w:rsidTr="00DA59A9">
        <w:tc>
          <w:tcPr>
            <w:tcW w:w="3894" w:type="dxa"/>
            <w:gridSpan w:val="4"/>
            <w:shd w:val="clear" w:color="auto" w:fill="auto"/>
          </w:tcPr>
          <w:p w:rsidR="005D6FC6" w:rsidRPr="005D6FC6" w:rsidRDefault="005D6FC6" w:rsidP="005D6FC6">
            <w:pPr>
              <w:spacing w:after="0" w:line="240" w:lineRule="auto"/>
              <w:rPr>
                <w:rFonts w:ascii="Times New Roman" w:hAnsi="Times New Roman" w:cs="Times New Roman"/>
                <w:color w:val="000000"/>
                <w:sz w:val="24"/>
                <w:szCs w:val="24"/>
              </w:rPr>
            </w:pPr>
            <w:r w:rsidRPr="005D6FC6">
              <w:rPr>
                <w:rFonts w:ascii="Times New Roman" w:hAnsi="Times New Roman" w:cs="Times New Roman"/>
                <w:color w:val="000000"/>
                <w:sz w:val="24"/>
                <w:szCs w:val="24"/>
              </w:rPr>
              <w:t xml:space="preserve">На срок: </w:t>
            </w:r>
          </w:p>
        </w:tc>
        <w:tc>
          <w:tcPr>
            <w:tcW w:w="5604" w:type="dxa"/>
            <w:gridSpan w:val="5"/>
            <w:shd w:val="clear" w:color="auto" w:fill="auto"/>
          </w:tcPr>
          <w:p w:rsidR="005D6FC6" w:rsidRPr="005D6FC6" w:rsidRDefault="005D6FC6" w:rsidP="005D6FC6">
            <w:pPr>
              <w:spacing w:after="0" w:line="240" w:lineRule="auto"/>
              <w:jc w:val="center"/>
              <w:rPr>
                <w:rFonts w:ascii="Times New Roman" w:hAnsi="Times New Roman" w:cs="Times New Roman"/>
                <w:i/>
                <w:color w:val="1F4E79"/>
                <w:sz w:val="24"/>
                <w:szCs w:val="24"/>
              </w:rPr>
            </w:pPr>
            <w:r w:rsidRPr="005D6FC6">
              <w:rPr>
                <w:rFonts w:ascii="Times New Roman" w:hAnsi="Times New Roman" w:cs="Times New Roman"/>
                <w:i/>
                <w:color w:val="1F4E79"/>
                <w:sz w:val="24"/>
                <w:szCs w:val="24"/>
              </w:rPr>
              <w:t xml:space="preserve">с </w:t>
            </w:r>
            <w:r w:rsidRPr="005D6FC6">
              <w:rPr>
                <w:rFonts w:ascii="Times New Roman" w:hAnsi="Times New Roman" w:cs="Times New Roman"/>
                <w:bCs/>
                <w:i/>
                <w:color w:val="1F4E79"/>
                <w:sz w:val="24"/>
                <w:szCs w:val="24"/>
              </w:rPr>
              <w:t>01.03.2016 г. по 01.05.2016 г.</w:t>
            </w:r>
          </w:p>
        </w:tc>
      </w:tr>
      <w:tr w:rsidR="005D6FC6" w:rsidRPr="005D6FC6" w:rsidTr="00DA59A9">
        <w:tc>
          <w:tcPr>
            <w:tcW w:w="3894" w:type="dxa"/>
            <w:gridSpan w:val="4"/>
            <w:shd w:val="clear" w:color="auto" w:fill="auto"/>
          </w:tcPr>
          <w:p w:rsidR="005D6FC6" w:rsidRPr="005D6FC6" w:rsidRDefault="005D6FC6" w:rsidP="005D6FC6">
            <w:pPr>
              <w:spacing w:after="0" w:line="240" w:lineRule="auto"/>
              <w:rPr>
                <w:rFonts w:ascii="Times New Roman" w:hAnsi="Times New Roman" w:cs="Times New Roman"/>
                <w:color w:val="000000"/>
                <w:sz w:val="24"/>
                <w:szCs w:val="24"/>
              </w:rPr>
            </w:pPr>
            <w:r w:rsidRPr="005D6FC6">
              <w:rPr>
                <w:rFonts w:ascii="Times New Roman" w:hAnsi="Times New Roman" w:cs="Times New Roman"/>
                <w:color w:val="000000"/>
                <w:sz w:val="24"/>
                <w:szCs w:val="24"/>
              </w:rPr>
              <w:t>На количество поездок (от одной до десяти)</w:t>
            </w:r>
          </w:p>
        </w:tc>
        <w:tc>
          <w:tcPr>
            <w:tcW w:w="5604" w:type="dxa"/>
            <w:gridSpan w:val="5"/>
            <w:shd w:val="clear" w:color="auto" w:fill="auto"/>
            <w:vAlign w:val="center"/>
          </w:tcPr>
          <w:p w:rsidR="005D6FC6" w:rsidRPr="005D6FC6" w:rsidRDefault="005D6FC6" w:rsidP="005D6FC6">
            <w:pPr>
              <w:spacing w:after="0" w:line="240" w:lineRule="auto"/>
              <w:jc w:val="center"/>
              <w:rPr>
                <w:rFonts w:ascii="Times New Roman" w:hAnsi="Times New Roman" w:cs="Times New Roman"/>
                <w:i/>
                <w:color w:val="1F4E79"/>
                <w:sz w:val="24"/>
                <w:szCs w:val="24"/>
              </w:rPr>
            </w:pPr>
            <w:r w:rsidRPr="005D6FC6">
              <w:rPr>
                <w:rFonts w:ascii="Times New Roman" w:hAnsi="Times New Roman" w:cs="Times New Roman"/>
                <w:i/>
                <w:color w:val="1F4E79"/>
                <w:sz w:val="24"/>
                <w:szCs w:val="24"/>
              </w:rPr>
              <w:t>10 ( Десять)</w:t>
            </w:r>
          </w:p>
        </w:tc>
      </w:tr>
      <w:tr w:rsidR="005D6FC6" w:rsidRPr="005D6FC6" w:rsidTr="00DA59A9">
        <w:tc>
          <w:tcPr>
            <w:tcW w:w="3894" w:type="dxa"/>
            <w:gridSpan w:val="4"/>
            <w:shd w:val="clear" w:color="auto" w:fill="auto"/>
          </w:tcPr>
          <w:p w:rsidR="005D6FC6" w:rsidRPr="005D6FC6" w:rsidRDefault="005D6FC6" w:rsidP="005D6FC6">
            <w:pPr>
              <w:spacing w:after="0" w:line="240" w:lineRule="auto"/>
              <w:rPr>
                <w:rFonts w:ascii="Times New Roman" w:hAnsi="Times New Roman" w:cs="Times New Roman"/>
                <w:color w:val="000000"/>
                <w:sz w:val="24"/>
                <w:szCs w:val="24"/>
              </w:rPr>
            </w:pPr>
            <w:r w:rsidRPr="005D6FC6">
              <w:rPr>
                <w:rFonts w:ascii="Times New Roman" w:hAnsi="Times New Roman" w:cs="Times New Roman"/>
                <w:color w:val="000000"/>
                <w:sz w:val="24"/>
                <w:szCs w:val="24"/>
              </w:rPr>
              <w:t>Характеристика груза:</w:t>
            </w:r>
            <w:r w:rsidRPr="005D6FC6">
              <w:rPr>
                <w:rFonts w:ascii="Times New Roman" w:hAnsi="Times New Roman" w:cs="Times New Roman"/>
                <w:b/>
                <w:color w:val="000000"/>
                <w:sz w:val="24"/>
                <w:szCs w:val="24"/>
              </w:rPr>
              <w:t xml:space="preserve"> (нужное подчеркнуть):</w:t>
            </w:r>
          </w:p>
        </w:tc>
        <w:tc>
          <w:tcPr>
            <w:tcW w:w="1459" w:type="dxa"/>
            <w:shd w:val="clear" w:color="auto" w:fill="auto"/>
            <w:vAlign w:val="center"/>
          </w:tcPr>
          <w:p w:rsidR="005D6FC6" w:rsidRPr="005D6FC6" w:rsidRDefault="005D6FC6" w:rsidP="005D6FC6">
            <w:pPr>
              <w:spacing w:after="0" w:line="240" w:lineRule="auto"/>
              <w:jc w:val="center"/>
              <w:rPr>
                <w:rFonts w:ascii="Times New Roman" w:hAnsi="Times New Roman" w:cs="Times New Roman"/>
                <w:color w:val="000000"/>
                <w:sz w:val="24"/>
                <w:szCs w:val="24"/>
              </w:rPr>
            </w:pPr>
            <w:r w:rsidRPr="005D6FC6">
              <w:rPr>
                <w:rFonts w:ascii="Times New Roman" w:hAnsi="Times New Roman" w:cs="Times New Roman"/>
                <w:color w:val="000000"/>
                <w:sz w:val="24"/>
                <w:szCs w:val="24"/>
              </w:rPr>
              <w:t>Делимый</w:t>
            </w:r>
          </w:p>
        </w:tc>
        <w:tc>
          <w:tcPr>
            <w:tcW w:w="1924" w:type="dxa"/>
            <w:gridSpan w:val="2"/>
            <w:shd w:val="clear" w:color="auto" w:fill="auto"/>
            <w:vAlign w:val="center"/>
          </w:tcPr>
          <w:p w:rsidR="005D6FC6" w:rsidRPr="005D6FC6" w:rsidRDefault="005D6FC6" w:rsidP="005D6FC6">
            <w:pPr>
              <w:spacing w:after="0" w:line="240" w:lineRule="auto"/>
              <w:jc w:val="center"/>
              <w:rPr>
                <w:rFonts w:ascii="Times New Roman" w:hAnsi="Times New Roman" w:cs="Times New Roman"/>
                <w:color w:val="1F4E79"/>
                <w:sz w:val="24"/>
                <w:szCs w:val="24"/>
                <w:u w:val="single"/>
              </w:rPr>
            </w:pPr>
            <w:r w:rsidRPr="005D6FC6">
              <w:rPr>
                <w:rFonts w:ascii="Times New Roman" w:hAnsi="Times New Roman" w:cs="Times New Roman"/>
                <w:color w:val="1F4E79"/>
                <w:sz w:val="24"/>
                <w:szCs w:val="24"/>
                <w:u w:val="single"/>
              </w:rPr>
              <w:t>да</w:t>
            </w:r>
          </w:p>
        </w:tc>
        <w:tc>
          <w:tcPr>
            <w:tcW w:w="2221" w:type="dxa"/>
            <w:gridSpan w:val="2"/>
            <w:shd w:val="clear" w:color="auto" w:fill="auto"/>
            <w:vAlign w:val="center"/>
          </w:tcPr>
          <w:p w:rsidR="005D6FC6" w:rsidRPr="005D6FC6" w:rsidRDefault="005D6FC6" w:rsidP="005D6FC6">
            <w:pPr>
              <w:spacing w:after="0" w:line="240" w:lineRule="auto"/>
              <w:jc w:val="center"/>
              <w:rPr>
                <w:rFonts w:ascii="Times New Roman" w:hAnsi="Times New Roman" w:cs="Times New Roman"/>
                <w:color w:val="1F4E79"/>
                <w:sz w:val="24"/>
                <w:szCs w:val="24"/>
              </w:rPr>
            </w:pPr>
            <w:r w:rsidRPr="005D6FC6">
              <w:rPr>
                <w:rFonts w:ascii="Times New Roman" w:hAnsi="Times New Roman" w:cs="Times New Roman"/>
                <w:color w:val="1F4E79"/>
                <w:sz w:val="24"/>
                <w:szCs w:val="24"/>
              </w:rPr>
              <w:t>нет</w:t>
            </w:r>
          </w:p>
        </w:tc>
      </w:tr>
      <w:tr w:rsidR="005D6FC6" w:rsidRPr="005D6FC6" w:rsidTr="00DA59A9">
        <w:trPr>
          <w:trHeight w:val="270"/>
        </w:trPr>
        <w:tc>
          <w:tcPr>
            <w:tcW w:w="5353" w:type="dxa"/>
            <w:gridSpan w:val="5"/>
            <w:vMerge w:val="restart"/>
            <w:shd w:val="clear" w:color="auto" w:fill="auto"/>
          </w:tcPr>
          <w:p w:rsidR="005D6FC6" w:rsidRPr="005D6FC6" w:rsidRDefault="005D6FC6" w:rsidP="005D6FC6">
            <w:pPr>
              <w:spacing w:after="0" w:line="240" w:lineRule="auto"/>
              <w:rPr>
                <w:rFonts w:ascii="Times New Roman" w:hAnsi="Times New Roman" w:cs="Times New Roman"/>
                <w:color w:val="000000"/>
                <w:sz w:val="24"/>
                <w:szCs w:val="24"/>
              </w:rPr>
            </w:pPr>
            <w:r w:rsidRPr="005D6FC6">
              <w:rPr>
                <w:rFonts w:ascii="Times New Roman" w:hAnsi="Times New Roman" w:cs="Times New Roman"/>
                <w:color w:val="000000"/>
                <w:sz w:val="24"/>
                <w:szCs w:val="24"/>
              </w:rPr>
              <w:t xml:space="preserve">Наименование груза: </w:t>
            </w:r>
            <w:r w:rsidRPr="005D6FC6">
              <w:rPr>
                <w:rFonts w:ascii="Times New Roman" w:hAnsi="Times New Roman" w:cs="Times New Roman"/>
                <w:i/>
                <w:color w:val="1F4E79"/>
                <w:sz w:val="24"/>
                <w:szCs w:val="24"/>
              </w:rPr>
              <w:t>Сельхозтехника борона дисковая БДТ-3</w:t>
            </w:r>
          </w:p>
        </w:tc>
        <w:tc>
          <w:tcPr>
            <w:tcW w:w="1924" w:type="dxa"/>
            <w:gridSpan w:val="2"/>
            <w:shd w:val="clear" w:color="auto" w:fill="auto"/>
          </w:tcPr>
          <w:p w:rsidR="005D6FC6" w:rsidRPr="005D6FC6" w:rsidRDefault="005D6FC6" w:rsidP="005D6FC6">
            <w:pPr>
              <w:spacing w:after="0" w:line="240" w:lineRule="auto"/>
              <w:jc w:val="center"/>
              <w:rPr>
                <w:rFonts w:ascii="Times New Roman" w:hAnsi="Times New Roman" w:cs="Times New Roman"/>
                <w:color w:val="000000"/>
                <w:sz w:val="24"/>
                <w:szCs w:val="24"/>
              </w:rPr>
            </w:pPr>
            <w:r w:rsidRPr="005D6FC6">
              <w:rPr>
                <w:rFonts w:ascii="Times New Roman" w:hAnsi="Times New Roman" w:cs="Times New Roman"/>
                <w:color w:val="000000"/>
                <w:sz w:val="24"/>
                <w:szCs w:val="24"/>
              </w:rPr>
              <w:t>Габариты (м)</w:t>
            </w:r>
          </w:p>
        </w:tc>
        <w:tc>
          <w:tcPr>
            <w:tcW w:w="2221" w:type="dxa"/>
            <w:gridSpan w:val="2"/>
            <w:shd w:val="clear" w:color="auto" w:fill="auto"/>
          </w:tcPr>
          <w:p w:rsidR="005D6FC6" w:rsidRPr="005D6FC6" w:rsidRDefault="005D6FC6" w:rsidP="005D6FC6">
            <w:pPr>
              <w:spacing w:after="0" w:line="240" w:lineRule="auto"/>
              <w:jc w:val="center"/>
              <w:rPr>
                <w:rFonts w:ascii="Times New Roman" w:hAnsi="Times New Roman" w:cs="Times New Roman"/>
                <w:color w:val="000000"/>
                <w:sz w:val="24"/>
                <w:szCs w:val="24"/>
              </w:rPr>
            </w:pPr>
            <w:r w:rsidRPr="005D6FC6">
              <w:rPr>
                <w:rFonts w:ascii="Times New Roman" w:hAnsi="Times New Roman" w:cs="Times New Roman"/>
                <w:color w:val="000000"/>
                <w:sz w:val="24"/>
                <w:szCs w:val="24"/>
              </w:rPr>
              <w:t>Масса (тн)</w:t>
            </w:r>
          </w:p>
        </w:tc>
      </w:tr>
      <w:tr w:rsidR="005D6FC6" w:rsidRPr="005D6FC6" w:rsidTr="00DA59A9">
        <w:trPr>
          <w:trHeight w:val="274"/>
        </w:trPr>
        <w:tc>
          <w:tcPr>
            <w:tcW w:w="5353" w:type="dxa"/>
            <w:gridSpan w:val="5"/>
            <w:vMerge/>
            <w:shd w:val="clear" w:color="auto" w:fill="auto"/>
          </w:tcPr>
          <w:p w:rsidR="005D6FC6" w:rsidRPr="005D6FC6" w:rsidRDefault="005D6FC6" w:rsidP="005D6FC6">
            <w:pPr>
              <w:spacing w:after="0" w:line="240" w:lineRule="auto"/>
              <w:rPr>
                <w:rFonts w:ascii="Times New Roman" w:hAnsi="Times New Roman" w:cs="Times New Roman"/>
                <w:color w:val="000000"/>
                <w:sz w:val="24"/>
                <w:szCs w:val="24"/>
              </w:rPr>
            </w:pPr>
          </w:p>
        </w:tc>
        <w:tc>
          <w:tcPr>
            <w:tcW w:w="1924" w:type="dxa"/>
            <w:gridSpan w:val="2"/>
            <w:shd w:val="clear" w:color="auto" w:fill="auto"/>
          </w:tcPr>
          <w:p w:rsidR="005D6FC6" w:rsidRPr="005D6FC6" w:rsidRDefault="005D6FC6" w:rsidP="005D6FC6">
            <w:pPr>
              <w:spacing w:after="0" w:line="240" w:lineRule="auto"/>
              <w:jc w:val="center"/>
              <w:rPr>
                <w:rFonts w:ascii="Times New Roman" w:hAnsi="Times New Roman" w:cs="Times New Roman"/>
                <w:i/>
                <w:color w:val="1F4E79"/>
                <w:sz w:val="24"/>
                <w:szCs w:val="24"/>
              </w:rPr>
            </w:pPr>
            <w:r w:rsidRPr="005D6FC6">
              <w:rPr>
                <w:rFonts w:ascii="Times New Roman" w:hAnsi="Times New Roman" w:cs="Times New Roman"/>
                <w:i/>
                <w:color w:val="1F4E79"/>
                <w:sz w:val="24"/>
                <w:szCs w:val="24"/>
              </w:rPr>
              <w:t>4400х3700х1200</w:t>
            </w:r>
          </w:p>
        </w:tc>
        <w:tc>
          <w:tcPr>
            <w:tcW w:w="2221" w:type="dxa"/>
            <w:gridSpan w:val="2"/>
            <w:shd w:val="clear" w:color="auto" w:fill="auto"/>
          </w:tcPr>
          <w:p w:rsidR="005D6FC6" w:rsidRPr="005D6FC6" w:rsidRDefault="005D6FC6" w:rsidP="005D6FC6">
            <w:pPr>
              <w:spacing w:after="0" w:line="240" w:lineRule="auto"/>
              <w:jc w:val="center"/>
              <w:rPr>
                <w:rFonts w:ascii="Times New Roman" w:hAnsi="Times New Roman" w:cs="Times New Roman"/>
                <w:i/>
                <w:color w:val="1F4E79"/>
                <w:sz w:val="24"/>
                <w:szCs w:val="24"/>
              </w:rPr>
            </w:pPr>
            <w:r w:rsidRPr="005D6FC6">
              <w:rPr>
                <w:rFonts w:ascii="Times New Roman" w:hAnsi="Times New Roman" w:cs="Times New Roman"/>
                <w:i/>
                <w:color w:val="1F4E79"/>
                <w:sz w:val="24"/>
                <w:szCs w:val="24"/>
              </w:rPr>
              <w:t>1,3</w:t>
            </w:r>
          </w:p>
        </w:tc>
      </w:tr>
      <w:tr w:rsidR="005D6FC6" w:rsidRPr="005D6FC6" w:rsidTr="00DA59A9">
        <w:tc>
          <w:tcPr>
            <w:tcW w:w="3894" w:type="dxa"/>
            <w:gridSpan w:val="4"/>
            <w:shd w:val="clear" w:color="auto" w:fill="auto"/>
          </w:tcPr>
          <w:p w:rsidR="005D6FC6" w:rsidRPr="005D6FC6" w:rsidRDefault="005D6FC6" w:rsidP="005D6FC6">
            <w:pPr>
              <w:spacing w:after="0" w:line="240" w:lineRule="auto"/>
              <w:rPr>
                <w:rFonts w:ascii="Times New Roman" w:hAnsi="Times New Roman" w:cs="Times New Roman"/>
                <w:color w:val="000000"/>
                <w:sz w:val="24"/>
                <w:szCs w:val="24"/>
              </w:rPr>
            </w:pPr>
            <w:r w:rsidRPr="005D6FC6">
              <w:rPr>
                <w:rFonts w:ascii="Times New Roman" w:hAnsi="Times New Roman" w:cs="Times New Roman"/>
                <w:color w:val="000000"/>
                <w:sz w:val="24"/>
                <w:szCs w:val="24"/>
              </w:rPr>
              <w:t xml:space="preserve">Транспортное средство (марка, модель, государственный </w:t>
            </w:r>
            <w:r w:rsidRPr="005D6FC6">
              <w:rPr>
                <w:rFonts w:ascii="Times New Roman" w:hAnsi="Times New Roman" w:cs="Times New Roman"/>
                <w:color w:val="000000"/>
                <w:sz w:val="24"/>
                <w:szCs w:val="24"/>
              </w:rPr>
              <w:lastRenderedPageBreak/>
              <w:t>регистрационный знак</w:t>
            </w:r>
          </w:p>
        </w:tc>
        <w:tc>
          <w:tcPr>
            <w:tcW w:w="5604" w:type="dxa"/>
            <w:gridSpan w:val="5"/>
            <w:shd w:val="clear" w:color="auto" w:fill="auto"/>
          </w:tcPr>
          <w:p w:rsidR="005D6FC6" w:rsidRPr="005D6FC6" w:rsidRDefault="005D6FC6" w:rsidP="005D6FC6">
            <w:pPr>
              <w:spacing w:after="0" w:line="240" w:lineRule="auto"/>
              <w:rPr>
                <w:rFonts w:ascii="Times New Roman" w:hAnsi="Times New Roman" w:cs="Times New Roman"/>
                <w:i/>
                <w:color w:val="1F4E79"/>
                <w:sz w:val="24"/>
                <w:szCs w:val="24"/>
              </w:rPr>
            </w:pPr>
            <w:r w:rsidRPr="005D6FC6">
              <w:rPr>
                <w:rFonts w:ascii="Times New Roman" w:hAnsi="Times New Roman" w:cs="Times New Roman"/>
                <w:i/>
                <w:color w:val="1F4E79"/>
                <w:sz w:val="24"/>
                <w:szCs w:val="24"/>
              </w:rPr>
              <w:lastRenderedPageBreak/>
              <w:t>Трактор МТЗ-892 («Белорус»),</w:t>
            </w:r>
          </w:p>
          <w:p w:rsidR="005D6FC6" w:rsidRPr="005D6FC6" w:rsidRDefault="005D6FC6" w:rsidP="005D6FC6">
            <w:pPr>
              <w:spacing w:after="0" w:line="240" w:lineRule="auto"/>
              <w:rPr>
                <w:rFonts w:ascii="Times New Roman" w:hAnsi="Times New Roman" w:cs="Times New Roman"/>
                <w:i/>
                <w:color w:val="1F4E79"/>
                <w:sz w:val="24"/>
                <w:szCs w:val="24"/>
              </w:rPr>
            </w:pPr>
            <w:r w:rsidRPr="005D6FC6">
              <w:rPr>
                <w:rFonts w:ascii="Times New Roman" w:hAnsi="Times New Roman" w:cs="Times New Roman"/>
                <w:i/>
                <w:color w:val="1F4E79"/>
                <w:sz w:val="24"/>
                <w:szCs w:val="24"/>
              </w:rPr>
              <w:t>гос.номер:- 23 УР 7703</w:t>
            </w:r>
          </w:p>
        </w:tc>
      </w:tr>
      <w:tr w:rsidR="005D6FC6" w:rsidRPr="005D6FC6" w:rsidTr="00DA59A9">
        <w:trPr>
          <w:trHeight w:val="269"/>
        </w:trPr>
        <w:tc>
          <w:tcPr>
            <w:tcW w:w="9498" w:type="dxa"/>
            <w:gridSpan w:val="9"/>
            <w:shd w:val="clear" w:color="auto" w:fill="auto"/>
          </w:tcPr>
          <w:p w:rsidR="005D6FC6" w:rsidRPr="005D6FC6" w:rsidRDefault="005D6FC6" w:rsidP="005D6FC6">
            <w:pPr>
              <w:spacing w:after="0" w:line="240" w:lineRule="auto"/>
              <w:rPr>
                <w:rFonts w:ascii="Times New Roman" w:hAnsi="Times New Roman" w:cs="Times New Roman"/>
                <w:color w:val="000000"/>
                <w:sz w:val="24"/>
                <w:szCs w:val="24"/>
              </w:rPr>
            </w:pPr>
            <w:r w:rsidRPr="005D6FC6">
              <w:rPr>
                <w:rFonts w:ascii="Times New Roman" w:hAnsi="Times New Roman" w:cs="Times New Roman"/>
                <w:color w:val="000000"/>
                <w:sz w:val="24"/>
                <w:szCs w:val="24"/>
              </w:rPr>
              <w:lastRenderedPageBreak/>
              <w:t>Параметры транспортного средства (автопоезда):</w:t>
            </w:r>
          </w:p>
        </w:tc>
      </w:tr>
      <w:tr w:rsidR="005D6FC6" w:rsidRPr="005D6FC6" w:rsidTr="00DA59A9">
        <w:trPr>
          <w:trHeight w:val="265"/>
        </w:trPr>
        <w:tc>
          <w:tcPr>
            <w:tcW w:w="3894" w:type="dxa"/>
            <w:gridSpan w:val="4"/>
            <w:vMerge w:val="restart"/>
            <w:shd w:val="clear" w:color="auto" w:fill="auto"/>
          </w:tcPr>
          <w:p w:rsidR="005D6FC6" w:rsidRPr="005D6FC6" w:rsidRDefault="005D6FC6" w:rsidP="005D6FC6">
            <w:pPr>
              <w:spacing w:after="0" w:line="240" w:lineRule="auto"/>
              <w:rPr>
                <w:rFonts w:ascii="Times New Roman" w:hAnsi="Times New Roman" w:cs="Times New Roman"/>
                <w:color w:val="000000"/>
                <w:sz w:val="24"/>
                <w:szCs w:val="24"/>
              </w:rPr>
            </w:pPr>
            <w:r w:rsidRPr="005D6FC6">
              <w:rPr>
                <w:rFonts w:ascii="Times New Roman" w:hAnsi="Times New Roman" w:cs="Times New Roman"/>
                <w:color w:val="000000"/>
                <w:sz w:val="24"/>
                <w:szCs w:val="24"/>
              </w:rPr>
              <w:t>Масса транспортного средства (автопоезда) без груза/с грузом (тн)</w:t>
            </w:r>
          </w:p>
        </w:tc>
        <w:tc>
          <w:tcPr>
            <w:tcW w:w="1459" w:type="dxa"/>
            <w:vMerge w:val="restart"/>
            <w:shd w:val="clear" w:color="auto" w:fill="auto"/>
          </w:tcPr>
          <w:p w:rsidR="005D6FC6" w:rsidRPr="005D6FC6" w:rsidRDefault="005D6FC6" w:rsidP="005D6FC6">
            <w:pPr>
              <w:spacing w:after="0" w:line="240" w:lineRule="auto"/>
              <w:rPr>
                <w:rFonts w:ascii="Times New Roman" w:hAnsi="Times New Roman" w:cs="Times New Roman"/>
                <w:color w:val="000000"/>
                <w:sz w:val="24"/>
                <w:szCs w:val="24"/>
              </w:rPr>
            </w:pPr>
          </w:p>
          <w:p w:rsidR="005D6FC6" w:rsidRPr="005D6FC6" w:rsidRDefault="005D6FC6" w:rsidP="005D6FC6">
            <w:pPr>
              <w:spacing w:after="0" w:line="240" w:lineRule="auto"/>
              <w:jc w:val="center"/>
              <w:rPr>
                <w:rFonts w:ascii="Times New Roman" w:hAnsi="Times New Roman" w:cs="Times New Roman"/>
                <w:i/>
                <w:color w:val="1F4E79"/>
                <w:sz w:val="24"/>
                <w:szCs w:val="24"/>
              </w:rPr>
            </w:pPr>
            <w:r w:rsidRPr="005D6FC6">
              <w:rPr>
                <w:rFonts w:ascii="Times New Roman" w:hAnsi="Times New Roman" w:cs="Times New Roman"/>
                <w:i/>
                <w:color w:val="1F4E79"/>
                <w:sz w:val="24"/>
                <w:szCs w:val="24"/>
              </w:rPr>
              <w:t>4,0/5,3</w:t>
            </w:r>
          </w:p>
        </w:tc>
        <w:tc>
          <w:tcPr>
            <w:tcW w:w="1924" w:type="dxa"/>
            <w:gridSpan w:val="2"/>
            <w:shd w:val="clear" w:color="auto" w:fill="auto"/>
          </w:tcPr>
          <w:p w:rsidR="005D6FC6" w:rsidRPr="005D6FC6" w:rsidRDefault="005D6FC6" w:rsidP="005D6FC6">
            <w:pPr>
              <w:spacing w:after="0" w:line="240" w:lineRule="auto"/>
              <w:jc w:val="center"/>
              <w:rPr>
                <w:rFonts w:ascii="Times New Roman" w:hAnsi="Times New Roman" w:cs="Times New Roman"/>
                <w:color w:val="000000"/>
                <w:sz w:val="24"/>
                <w:szCs w:val="24"/>
              </w:rPr>
            </w:pPr>
            <w:r w:rsidRPr="005D6FC6">
              <w:rPr>
                <w:rFonts w:ascii="Times New Roman" w:hAnsi="Times New Roman" w:cs="Times New Roman"/>
                <w:color w:val="000000"/>
                <w:sz w:val="24"/>
                <w:szCs w:val="24"/>
              </w:rPr>
              <w:t>Масса тягача</w:t>
            </w:r>
          </w:p>
          <w:p w:rsidR="005D6FC6" w:rsidRPr="005D6FC6" w:rsidRDefault="005D6FC6" w:rsidP="005D6FC6">
            <w:pPr>
              <w:spacing w:after="0" w:line="240" w:lineRule="auto"/>
              <w:jc w:val="center"/>
              <w:rPr>
                <w:rFonts w:ascii="Times New Roman" w:hAnsi="Times New Roman" w:cs="Times New Roman"/>
                <w:color w:val="000000"/>
                <w:sz w:val="24"/>
                <w:szCs w:val="24"/>
              </w:rPr>
            </w:pPr>
            <w:r w:rsidRPr="005D6FC6">
              <w:rPr>
                <w:rFonts w:ascii="Times New Roman" w:hAnsi="Times New Roman" w:cs="Times New Roman"/>
                <w:color w:val="000000"/>
                <w:sz w:val="24"/>
                <w:szCs w:val="24"/>
              </w:rPr>
              <w:t>(тн)</w:t>
            </w:r>
          </w:p>
        </w:tc>
        <w:tc>
          <w:tcPr>
            <w:tcW w:w="2221" w:type="dxa"/>
            <w:gridSpan w:val="2"/>
            <w:shd w:val="clear" w:color="auto" w:fill="auto"/>
          </w:tcPr>
          <w:p w:rsidR="005D6FC6" w:rsidRPr="005D6FC6" w:rsidRDefault="005D6FC6" w:rsidP="005D6FC6">
            <w:pPr>
              <w:spacing w:after="0" w:line="240" w:lineRule="auto"/>
              <w:jc w:val="center"/>
              <w:rPr>
                <w:rFonts w:ascii="Times New Roman" w:hAnsi="Times New Roman" w:cs="Times New Roman"/>
                <w:color w:val="000000"/>
                <w:sz w:val="24"/>
                <w:szCs w:val="24"/>
              </w:rPr>
            </w:pPr>
            <w:r w:rsidRPr="005D6FC6">
              <w:rPr>
                <w:rFonts w:ascii="Times New Roman" w:hAnsi="Times New Roman" w:cs="Times New Roman"/>
                <w:color w:val="000000"/>
                <w:sz w:val="24"/>
                <w:szCs w:val="24"/>
              </w:rPr>
              <w:t>Масса прицепа (полуприцепа) (тн)</w:t>
            </w:r>
          </w:p>
        </w:tc>
      </w:tr>
      <w:tr w:rsidR="005D6FC6" w:rsidRPr="005D6FC6" w:rsidTr="00DA59A9">
        <w:trPr>
          <w:trHeight w:val="277"/>
        </w:trPr>
        <w:tc>
          <w:tcPr>
            <w:tcW w:w="3894" w:type="dxa"/>
            <w:gridSpan w:val="4"/>
            <w:vMerge/>
            <w:shd w:val="clear" w:color="auto" w:fill="auto"/>
          </w:tcPr>
          <w:p w:rsidR="005D6FC6" w:rsidRPr="005D6FC6" w:rsidRDefault="005D6FC6" w:rsidP="005D6FC6">
            <w:pPr>
              <w:spacing w:after="0" w:line="240" w:lineRule="auto"/>
              <w:rPr>
                <w:rFonts w:ascii="Times New Roman" w:hAnsi="Times New Roman" w:cs="Times New Roman"/>
                <w:color w:val="000000"/>
                <w:sz w:val="24"/>
                <w:szCs w:val="24"/>
              </w:rPr>
            </w:pPr>
          </w:p>
        </w:tc>
        <w:tc>
          <w:tcPr>
            <w:tcW w:w="1459" w:type="dxa"/>
            <w:vMerge/>
            <w:shd w:val="clear" w:color="auto" w:fill="auto"/>
          </w:tcPr>
          <w:p w:rsidR="005D6FC6" w:rsidRPr="005D6FC6" w:rsidRDefault="005D6FC6" w:rsidP="005D6FC6">
            <w:pPr>
              <w:spacing w:after="0" w:line="240" w:lineRule="auto"/>
              <w:rPr>
                <w:rFonts w:ascii="Times New Roman" w:hAnsi="Times New Roman" w:cs="Times New Roman"/>
                <w:color w:val="000000"/>
                <w:sz w:val="24"/>
                <w:szCs w:val="24"/>
              </w:rPr>
            </w:pPr>
          </w:p>
        </w:tc>
        <w:tc>
          <w:tcPr>
            <w:tcW w:w="1924" w:type="dxa"/>
            <w:gridSpan w:val="2"/>
            <w:shd w:val="clear" w:color="auto" w:fill="auto"/>
          </w:tcPr>
          <w:p w:rsidR="005D6FC6" w:rsidRPr="005D6FC6" w:rsidRDefault="005D6FC6" w:rsidP="005D6FC6">
            <w:pPr>
              <w:spacing w:after="0" w:line="240" w:lineRule="auto"/>
              <w:jc w:val="center"/>
              <w:rPr>
                <w:rFonts w:ascii="Times New Roman" w:hAnsi="Times New Roman" w:cs="Times New Roman"/>
                <w:i/>
                <w:color w:val="1F4E79"/>
                <w:sz w:val="24"/>
                <w:szCs w:val="24"/>
              </w:rPr>
            </w:pPr>
            <w:r w:rsidRPr="005D6FC6">
              <w:rPr>
                <w:rFonts w:ascii="Times New Roman" w:hAnsi="Times New Roman" w:cs="Times New Roman"/>
                <w:i/>
                <w:color w:val="1F4E79"/>
                <w:sz w:val="24"/>
                <w:szCs w:val="24"/>
              </w:rPr>
              <w:t>4,0</w:t>
            </w:r>
          </w:p>
        </w:tc>
        <w:tc>
          <w:tcPr>
            <w:tcW w:w="2221" w:type="dxa"/>
            <w:gridSpan w:val="2"/>
            <w:shd w:val="clear" w:color="auto" w:fill="auto"/>
          </w:tcPr>
          <w:p w:rsidR="005D6FC6" w:rsidRPr="005D6FC6" w:rsidRDefault="005D6FC6" w:rsidP="005D6FC6">
            <w:pPr>
              <w:spacing w:after="0" w:line="240" w:lineRule="auto"/>
              <w:jc w:val="center"/>
              <w:rPr>
                <w:rFonts w:ascii="Times New Roman" w:hAnsi="Times New Roman" w:cs="Times New Roman"/>
                <w:i/>
                <w:color w:val="1F4E79"/>
                <w:sz w:val="24"/>
                <w:szCs w:val="24"/>
              </w:rPr>
            </w:pPr>
            <w:r w:rsidRPr="005D6FC6">
              <w:rPr>
                <w:rFonts w:ascii="Times New Roman" w:hAnsi="Times New Roman" w:cs="Times New Roman"/>
                <w:i/>
                <w:color w:val="1F4E79"/>
                <w:sz w:val="24"/>
                <w:szCs w:val="24"/>
              </w:rPr>
              <w:t>1,3</w:t>
            </w:r>
          </w:p>
        </w:tc>
      </w:tr>
      <w:tr w:rsidR="005D6FC6" w:rsidRPr="005D6FC6" w:rsidTr="00DA59A9">
        <w:tc>
          <w:tcPr>
            <w:tcW w:w="2804" w:type="dxa"/>
            <w:gridSpan w:val="2"/>
            <w:shd w:val="clear" w:color="auto" w:fill="auto"/>
          </w:tcPr>
          <w:p w:rsidR="005D6FC6" w:rsidRPr="005D6FC6" w:rsidRDefault="005D6FC6" w:rsidP="005D6FC6">
            <w:pPr>
              <w:spacing w:after="0" w:line="240" w:lineRule="auto"/>
              <w:rPr>
                <w:rFonts w:ascii="Times New Roman" w:hAnsi="Times New Roman" w:cs="Times New Roman"/>
                <w:color w:val="000000"/>
                <w:sz w:val="24"/>
                <w:szCs w:val="24"/>
              </w:rPr>
            </w:pPr>
            <w:r w:rsidRPr="005D6FC6">
              <w:rPr>
                <w:rFonts w:ascii="Times New Roman" w:hAnsi="Times New Roman" w:cs="Times New Roman"/>
                <w:color w:val="000000"/>
                <w:sz w:val="24"/>
                <w:szCs w:val="24"/>
              </w:rPr>
              <w:t>Расстояния между осями</w:t>
            </w:r>
          </w:p>
        </w:tc>
        <w:tc>
          <w:tcPr>
            <w:tcW w:w="6694" w:type="dxa"/>
            <w:gridSpan w:val="7"/>
            <w:shd w:val="clear" w:color="auto" w:fill="auto"/>
          </w:tcPr>
          <w:p w:rsidR="005D6FC6" w:rsidRPr="005D6FC6" w:rsidRDefault="005D6FC6" w:rsidP="005D6FC6">
            <w:pPr>
              <w:spacing w:after="0" w:line="240" w:lineRule="auto"/>
              <w:rPr>
                <w:rFonts w:ascii="Times New Roman" w:hAnsi="Times New Roman" w:cs="Times New Roman"/>
                <w:i/>
                <w:color w:val="1F4E79"/>
                <w:sz w:val="24"/>
                <w:szCs w:val="24"/>
              </w:rPr>
            </w:pPr>
            <w:r w:rsidRPr="005D6FC6">
              <w:rPr>
                <w:rFonts w:ascii="Times New Roman" w:hAnsi="Times New Roman" w:cs="Times New Roman"/>
                <w:i/>
                <w:color w:val="1F4E79"/>
                <w:sz w:val="24"/>
                <w:szCs w:val="24"/>
              </w:rPr>
              <w:t>2300</w:t>
            </w:r>
          </w:p>
        </w:tc>
      </w:tr>
      <w:tr w:rsidR="005D6FC6" w:rsidRPr="005D6FC6" w:rsidTr="00DA59A9">
        <w:tc>
          <w:tcPr>
            <w:tcW w:w="2804" w:type="dxa"/>
            <w:gridSpan w:val="2"/>
            <w:shd w:val="clear" w:color="auto" w:fill="auto"/>
          </w:tcPr>
          <w:p w:rsidR="005D6FC6" w:rsidRPr="005D6FC6" w:rsidRDefault="005D6FC6" w:rsidP="005D6FC6">
            <w:pPr>
              <w:spacing w:after="0" w:line="240" w:lineRule="auto"/>
              <w:rPr>
                <w:rFonts w:ascii="Times New Roman" w:hAnsi="Times New Roman" w:cs="Times New Roman"/>
                <w:color w:val="000000"/>
                <w:sz w:val="24"/>
                <w:szCs w:val="24"/>
              </w:rPr>
            </w:pPr>
            <w:r w:rsidRPr="005D6FC6">
              <w:rPr>
                <w:rFonts w:ascii="Times New Roman" w:hAnsi="Times New Roman" w:cs="Times New Roman"/>
                <w:color w:val="000000"/>
                <w:sz w:val="24"/>
                <w:szCs w:val="24"/>
              </w:rPr>
              <w:t>Нагрузки на оси (тн)</w:t>
            </w:r>
          </w:p>
        </w:tc>
        <w:tc>
          <w:tcPr>
            <w:tcW w:w="6694" w:type="dxa"/>
            <w:gridSpan w:val="7"/>
            <w:shd w:val="clear" w:color="auto" w:fill="auto"/>
          </w:tcPr>
          <w:p w:rsidR="005D6FC6" w:rsidRPr="005D6FC6" w:rsidRDefault="005D6FC6" w:rsidP="005D6FC6">
            <w:pPr>
              <w:spacing w:after="0" w:line="240" w:lineRule="auto"/>
              <w:rPr>
                <w:rFonts w:ascii="Times New Roman" w:hAnsi="Times New Roman" w:cs="Times New Roman"/>
                <w:i/>
                <w:color w:val="1F4E79"/>
                <w:sz w:val="24"/>
                <w:szCs w:val="24"/>
              </w:rPr>
            </w:pPr>
            <w:r w:rsidRPr="005D6FC6">
              <w:rPr>
                <w:rFonts w:ascii="Times New Roman" w:hAnsi="Times New Roman" w:cs="Times New Roman"/>
                <w:i/>
                <w:color w:val="1F4E79"/>
                <w:sz w:val="24"/>
                <w:szCs w:val="24"/>
              </w:rPr>
              <w:t>1,3-2,0</w:t>
            </w:r>
          </w:p>
        </w:tc>
      </w:tr>
      <w:tr w:rsidR="005D6FC6" w:rsidRPr="005D6FC6" w:rsidTr="00DA59A9">
        <w:tc>
          <w:tcPr>
            <w:tcW w:w="9498" w:type="dxa"/>
            <w:gridSpan w:val="9"/>
            <w:shd w:val="clear" w:color="auto" w:fill="auto"/>
          </w:tcPr>
          <w:p w:rsidR="005D6FC6" w:rsidRPr="005D6FC6" w:rsidRDefault="005D6FC6" w:rsidP="005D6FC6">
            <w:pPr>
              <w:spacing w:after="0" w:line="240" w:lineRule="auto"/>
              <w:rPr>
                <w:rFonts w:ascii="Times New Roman" w:hAnsi="Times New Roman" w:cs="Times New Roman"/>
                <w:color w:val="000000"/>
                <w:sz w:val="24"/>
                <w:szCs w:val="24"/>
              </w:rPr>
            </w:pPr>
            <w:r w:rsidRPr="005D6FC6">
              <w:rPr>
                <w:rFonts w:ascii="Times New Roman" w:hAnsi="Times New Roman" w:cs="Times New Roman"/>
                <w:color w:val="000000"/>
                <w:sz w:val="24"/>
                <w:szCs w:val="24"/>
              </w:rPr>
              <w:t>Габариты транспортного средства (автопоезда):</w:t>
            </w:r>
          </w:p>
        </w:tc>
      </w:tr>
      <w:tr w:rsidR="005D6FC6" w:rsidRPr="005D6FC6" w:rsidTr="00DA59A9">
        <w:trPr>
          <w:trHeight w:val="235"/>
        </w:trPr>
        <w:tc>
          <w:tcPr>
            <w:tcW w:w="1784" w:type="dxa"/>
            <w:shd w:val="clear" w:color="auto" w:fill="auto"/>
          </w:tcPr>
          <w:p w:rsidR="005D6FC6" w:rsidRPr="005D6FC6" w:rsidRDefault="005D6FC6" w:rsidP="005D6FC6">
            <w:pPr>
              <w:spacing w:after="0" w:line="240" w:lineRule="auto"/>
              <w:jc w:val="center"/>
              <w:rPr>
                <w:rFonts w:ascii="Times New Roman" w:hAnsi="Times New Roman" w:cs="Times New Roman"/>
                <w:color w:val="000000"/>
                <w:sz w:val="24"/>
                <w:szCs w:val="24"/>
              </w:rPr>
            </w:pPr>
            <w:r w:rsidRPr="005D6FC6">
              <w:rPr>
                <w:rFonts w:ascii="Times New Roman" w:hAnsi="Times New Roman" w:cs="Times New Roman"/>
                <w:color w:val="000000"/>
                <w:sz w:val="24"/>
                <w:szCs w:val="24"/>
              </w:rPr>
              <w:t>Длина(м)</w:t>
            </w:r>
          </w:p>
        </w:tc>
        <w:tc>
          <w:tcPr>
            <w:tcW w:w="1784" w:type="dxa"/>
            <w:gridSpan w:val="2"/>
            <w:shd w:val="clear" w:color="auto" w:fill="auto"/>
          </w:tcPr>
          <w:p w:rsidR="005D6FC6" w:rsidRPr="005D6FC6" w:rsidRDefault="005D6FC6" w:rsidP="005D6FC6">
            <w:pPr>
              <w:spacing w:after="0" w:line="240" w:lineRule="auto"/>
              <w:jc w:val="center"/>
              <w:rPr>
                <w:rFonts w:ascii="Times New Roman" w:hAnsi="Times New Roman" w:cs="Times New Roman"/>
                <w:color w:val="000000"/>
                <w:sz w:val="24"/>
                <w:szCs w:val="24"/>
              </w:rPr>
            </w:pPr>
            <w:r w:rsidRPr="005D6FC6">
              <w:rPr>
                <w:rFonts w:ascii="Times New Roman" w:hAnsi="Times New Roman" w:cs="Times New Roman"/>
                <w:color w:val="000000"/>
                <w:sz w:val="24"/>
                <w:szCs w:val="24"/>
              </w:rPr>
              <w:t>Ширина (м)</w:t>
            </w:r>
          </w:p>
        </w:tc>
        <w:tc>
          <w:tcPr>
            <w:tcW w:w="1785" w:type="dxa"/>
            <w:gridSpan w:val="2"/>
            <w:shd w:val="clear" w:color="auto" w:fill="auto"/>
          </w:tcPr>
          <w:p w:rsidR="005D6FC6" w:rsidRPr="005D6FC6" w:rsidRDefault="005D6FC6" w:rsidP="005D6FC6">
            <w:pPr>
              <w:spacing w:after="0" w:line="240" w:lineRule="auto"/>
              <w:jc w:val="center"/>
              <w:rPr>
                <w:rFonts w:ascii="Times New Roman" w:hAnsi="Times New Roman" w:cs="Times New Roman"/>
                <w:color w:val="000000"/>
                <w:sz w:val="24"/>
                <w:szCs w:val="24"/>
              </w:rPr>
            </w:pPr>
            <w:r w:rsidRPr="005D6FC6">
              <w:rPr>
                <w:rFonts w:ascii="Times New Roman" w:hAnsi="Times New Roman" w:cs="Times New Roman"/>
                <w:color w:val="000000"/>
                <w:sz w:val="24"/>
                <w:szCs w:val="24"/>
              </w:rPr>
              <w:t>Высота (м)</w:t>
            </w:r>
          </w:p>
        </w:tc>
        <w:tc>
          <w:tcPr>
            <w:tcW w:w="4145" w:type="dxa"/>
            <w:gridSpan w:val="4"/>
            <w:shd w:val="clear" w:color="auto" w:fill="auto"/>
          </w:tcPr>
          <w:p w:rsidR="005D6FC6" w:rsidRPr="005D6FC6" w:rsidRDefault="005D6FC6" w:rsidP="005D6FC6">
            <w:pPr>
              <w:spacing w:after="0" w:line="240" w:lineRule="auto"/>
              <w:jc w:val="center"/>
              <w:rPr>
                <w:rFonts w:ascii="Times New Roman" w:hAnsi="Times New Roman" w:cs="Times New Roman"/>
                <w:color w:val="000000"/>
                <w:sz w:val="24"/>
                <w:szCs w:val="24"/>
              </w:rPr>
            </w:pPr>
            <w:r w:rsidRPr="005D6FC6">
              <w:rPr>
                <w:rFonts w:ascii="Times New Roman" w:hAnsi="Times New Roman" w:cs="Times New Roman"/>
                <w:color w:val="000000"/>
                <w:sz w:val="24"/>
                <w:szCs w:val="24"/>
              </w:rPr>
              <w:t>Минимальный радиус поворота с грузом (м)</w:t>
            </w:r>
          </w:p>
        </w:tc>
      </w:tr>
      <w:tr w:rsidR="005D6FC6" w:rsidRPr="005D6FC6" w:rsidTr="00DA59A9">
        <w:trPr>
          <w:trHeight w:val="240"/>
        </w:trPr>
        <w:tc>
          <w:tcPr>
            <w:tcW w:w="1784" w:type="dxa"/>
            <w:shd w:val="clear" w:color="auto" w:fill="auto"/>
          </w:tcPr>
          <w:p w:rsidR="005D6FC6" w:rsidRPr="005D6FC6" w:rsidRDefault="005D6FC6" w:rsidP="005D6FC6">
            <w:pPr>
              <w:spacing w:after="0" w:line="240" w:lineRule="auto"/>
              <w:jc w:val="center"/>
              <w:rPr>
                <w:rFonts w:ascii="Times New Roman" w:hAnsi="Times New Roman" w:cs="Times New Roman"/>
                <w:i/>
                <w:color w:val="1F4E79"/>
                <w:sz w:val="24"/>
                <w:szCs w:val="24"/>
              </w:rPr>
            </w:pPr>
            <w:r w:rsidRPr="005D6FC6">
              <w:rPr>
                <w:rFonts w:ascii="Times New Roman" w:hAnsi="Times New Roman" w:cs="Times New Roman"/>
                <w:i/>
                <w:color w:val="1F4E79"/>
                <w:sz w:val="24"/>
                <w:szCs w:val="24"/>
              </w:rPr>
              <w:t>8900</w:t>
            </w:r>
          </w:p>
        </w:tc>
        <w:tc>
          <w:tcPr>
            <w:tcW w:w="1784" w:type="dxa"/>
            <w:gridSpan w:val="2"/>
            <w:shd w:val="clear" w:color="auto" w:fill="auto"/>
          </w:tcPr>
          <w:p w:rsidR="005D6FC6" w:rsidRPr="005D6FC6" w:rsidRDefault="005D6FC6" w:rsidP="005D6FC6">
            <w:pPr>
              <w:spacing w:after="0" w:line="240" w:lineRule="auto"/>
              <w:jc w:val="center"/>
              <w:rPr>
                <w:rFonts w:ascii="Times New Roman" w:hAnsi="Times New Roman" w:cs="Times New Roman"/>
                <w:i/>
                <w:color w:val="1F4E79"/>
                <w:sz w:val="24"/>
                <w:szCs w:val="24"/>
              </w:rPr>
            </w:pPr>
            <w:r w:rsidRPr="005D6FC6">
              <w:rPr>
                <w:rFonts w:ascii="Times New Roman" w:hAnsi="Times New Roman" w:cs="Times New Roman"/>
                <w:i/>
                <w:color w:val="1F4E79"/>
                <w:sz w:val="24"/>
                <w:szCs w:val="24"/>
              </w:rPr>
              <w:t>2800</w:t>
            </w:r>
          </w:p>
        </w:tc>
        <w:tc>
          <w:tcPr>
            <w:tcW w:w="1785" w:type="dxa"/>
            <w:gridSpan w:val="2"/>
            <w:shd w:val="clear" w:color="auto" w:fill="auto"/>
          </w:tcPr>
          <w:p w:rsidR="005D6FC6" w:rsidRPr="005D6FC6" w:rsidRDefault="005D6FC6" w:rsidP="005D6FC6">
            <w:pPr>
              <w:spacing w:after="0" w:line="240" w:lineRule="auto"/>
              <w:jc w:val="center"/>
              <w:rPr>
                <w:rFonts w:ascii="Times New Roman" w:hAnsi="Times New Roman" w:cs="Times New Roman"/>
                <w:i/>
                <w:color w:val="1F4E79"/>
                <w:sz w:val="24"/>
                <w:szCs w:val="24"/>
              </w:rPr>
            </w:pPr>
            <w:r w:rsidRPr="005D6FC6">
              <w:rPr>
                <w:rFonts w:ascii="Times New Roman" w:hAnsi="Times New Roman" w:cs="Times New Roman"/>
                <w:i/>
                <w:color w:val="1F4E79"/>
                <w:sz w:val="24"/>
                <w:szCs w:val="24"/>
              </w:rPr>
              <w:t>1200</w:t>
            </w:r>
          </w:p>
        </w:tc>
        <w:tc>
          <w:tcPr>
            <w:tcW w:w="4145" w:type="dxa"/>
            <w:gridSpan w:val="4"/>
            <w:shd w:val="clear" w:color="auto" w:fill="auto"/>
          </w:tcPr>
          <w:p w:rsidR="005D6FC6" w:rsidRPr="005D6FC6" w:rsidRDefault="005D6FC6" w:rsidP="005D6FC6">
            <w:pPr>
              <w:spacing w:after="0" w:line="240" w:lineRule="auto"/>
              <w:jc w:val="center"/>
              <w:rPr>
                <w:rFonts w:ascii="Times New Roman" w:hAnsi="Times New Roman" w:cs="Times New Roman"/>
                <w:i/>
                <w:color w:val="1F4E79"/>
                <w:sz w:val="24"/>
                <w:szCs w:val="24"/>
              </w:rPr>
            </w:pPr>
            <w:r w:rsidRPr="005D6FC6">
              <w:rPr>
                <w:rFonts w:ascii="Times New Roman" w:hAnsi="Times New Roman" w:cs="Times New Roman"/>
                <w:i/>
                <w:color w:val="1F4E79"/>
                <w:sz w:val="24"/>
                <w:szCs w:val="24"/>
              </w:rPr>
              <w:t>4,1</w:t>
            </w:r>
          </w:p>
        </w:tc>
      </w:tr>
      <w:tr w:rsidR="005D6FC6" w:rsidRPr="005D6FC6" w:rsidTr="00DA59A9">
        <w:tc>
          <w:tcPr>
            <w:tcW w:w="3568" w:type="dxa"/>
            <w:gridSpan w:val="3"/>
            <w:shd w:val="clear" w:color="auto" w:fill="auto"/>
          </w:tcPr>
          <w:p w:rsidR="005D6FC6" w:rsidRPr="005D6FC6" w:rsidRDefault="005D6FC6" w:rsidP="005D6FC6">
            <w:pPr>
              <w:spacing w:after="0" w:line="240" w:lineRule="auto"/>
              <w:rPr>
                <w:rFonts w:ascii="Times New Roman" w:hAnsi="Times New Roman" w:cs="Times New Roman"/>
                <w:color w:val="000000"/>
                <w:sz w:val="24"/>
                <w:szCs w:val="24"/>
              </w:rPr>
            </w:pPr>
            <w:r w:rsidRPr="005D6FC6">
              <w:rPr>
                <w:rFonts w:ascii="Times New Roman" w:hAnsi="Times New Roman" w:cs="Times New Roman"/>
                <w:color w:val="000000"/>
                <w:sz w:val="24"/>
                <w:szCs w:val="24"/>
              </w:rPr>
              <w:t xml:space="preserve">Необходимость автомобиля </w:t>
            </w:r>
          </w:p>
          <w:p w:rsidR="005D6FC6" w:rsidRPr="005D6FC6" w:rsidRDefault="005D6FC6" w:rsidP="005D6FC6">
            <w:pPr>
              <w:spacing w:after="0" w:line="240" w:lineRule="auto"/>
              <w:rPr>
                <w:rFonts w:ascii="Times New Roman" w:hAnsi="Times New Roman" w:cs="Times New Roman"/>
                <w:color w:val="000000"/>
                <w:sz w:val="24"/>
                <w:szCs w:val="24"/>
              </w:rPr>
            </w:pPr>
            <w:r w:rsidRPr="005D6FC6">
              <w:rPr>
                <w:rFonts w:ascii="Times New Roman" w:hAnsi="Times New Roman" w:cs="Times New Roman"/>
                <w:color w:val="000000"/>
                <w:sz w:val="24"/>
                <w:szCs w:val="24"/>
              </w:rPr>
              <w:t>сопровождения (прикрытия)</w:t>
            </w:r>
          </w:p>
          <w:p w:rsidR="005D6FC6" w:rsidRPr="005D6FC6" w:rsidRDefault="005D6FC6" w:rsidP="005D6FC6">
            <w:pPr>
              <w:spacing w:after="0" w:line="240" w:lineRule="auto"/>
              <w:rPr>
                <w:rFonts w:ascii="Times New Roman" w:hAnsi="Times New Roman" w:cs="Times New Roman"/>
                <w:color w:val="000000"/>
                <w:sz w:val="24"/>
                <w:szCs w:val="24"/>
              </w:rPr>
            </w:pPr>
          </w:p>
        </w:tc>
        <w:tc>
          <w:tcPr>
            <w:tcW w:w="5930" w:type="dxa"/>
            <w:gridSpan w:val="6"/>
            <w:shd w:val="clear" w:color="auto" w:fill="auto"/>
          </w:tcPr>
          <w:p w:rsidR="005D6FC6" w:rsidRPr="005D6FC6" w:rsidRDefault="005D6FC6" w:rsidP="005D6FC6">
            <w:pPr>
              <w:spacing w:after="0" w:line="240" w:lineRule="auto"/>
              <w:rPr>
                <w:rFonts w:ascii="Times New Roman" w:hAnsi="Times New Roman" w:cs="Times New Roman"/>
                <w:b/>
                <w:color w:val="000000"/>
                <w:sz w:val="24"/>
                <w:szCs w:val="24"/>
              </w:rPr>
            </w:pPr>
            <w:r w:rsidRPr="005D6FC6">
              <w:rPr>
                <w:rFonts w:ascii="Times New Roman" w:hAnsi="Times New Roman" w:cs="Times New Roman"/>
                <w:i/>
                <w:color w:val="1F4E79"/>
                <w:sz w:val="24"/>
                <w:szCs w:val="24"/>
              </w:rPr>
              <w:t>Без сопровождения автомобиля прикрытия</w:t>
            </w:r>
            <w:r w:rsidRPr="005D6FC6">
              <w:rPr>
                <w:rFonts w:ascii="Times New Roman" w:hAnsi="Times New Roman" w:cs="Times New Roman"/>
                <w:b/>
                <w:sz w:val="24"/>
                <w:szCs w:val="24"/>
              </w:rPr>
              <w:t xml:space="preserve"> </w:t>
            </w:r>
            <w:r w:rsidRPr="005D6FC6">
              <w:rPr>
                <w:rFonts w:ascii="Times New Roman" w:hAnsi="Times New Roman" w:cs="Times New Roman"/>
                <w:sz w:val="24"/>
                <w:szCs w:val="24"/>
              </w:rPr>
              <w:t>или сопровождения автомобиля прикрытия (нужное указать)</w:t>
            </w:r>
          </w:p>
        </w:tc>
      </w:tr>
      <w:tr w:rsidR="005D6FC6" w:rsidRPr="005D6FC6" w:rsidTr="00DA59A9">
        <w:tc>
          <w:tcPr>
            <w:tcW w:w="3568" w:type="dxa"/>
            <w:gridSpan w:val="3"/>
            <w:shd w:val="clear" w:color="auto" w:fill="auto"/>
          </w:tcPr>
          <w:p w:rsidR="005D6FC6" w:rsidRPr="005D6FC6" w:rsidRDefault="005D6FC6" w:rsidP="005D6FC6">
            <w:pPr>
              <w:spacing w:after="0" w:line="240" w:lineRule="auto"/>
              <w:rPr>
                <w:rFonts w:ascii="Times New Roman" w:hAnsi="Times New Roman" w:cs="Times New Roman"/>
                <w:color w:val="000000"/>
                <w:sz w:val="24"/>
                <w:szCs w:val="24"/>
              </w:rPr>
            </w:pPr>
            <w:r w:rsidRPr="005D6FC6">
              <w:rPr>
                <w:rFonts w:ascii="Times New Roman" w:hAnsi="Times New Roman" w:cs="Times New Roman"/>
                <w:color w:val="000000"/>
                <w:sz w:val="24"/>
                <w:szCs w:val="24"/>
              </w:rPr>
              <w:t>Предполагаемая максимальная скорость движения транспортного средства (автопоезда) (км/час)</w:t>
            </w:r>
          </w:p>
        </w:tc>
        <w:tc>
          <w:tcPr>
            <w:tcW w:w="5930" w:type="dxa"/>
            <w:gridSpan w:val="6"/>
            <w:shd w:val="clear" w:color="auto" w:fill="auto"/>
            <w:vAlign w:val="center"/>
          </w:tcPr>
          <w:p w:rsidR="005D6FC6" w:rsidRPr="005D6FC6" w:rsidRDefault="005D6FC6" w:rsidP="005D6FC6">
            <w:pPr>
              <w:spacing w:after="0" w:line="240" w:lineRule="auto"/>
              <w:jc w:val="center"/>
              <w:rPr>
                <w:rFonts w:ascii="Times New Roman" w:hAnsi="Times New Roman" w:cs="Times New Roman"/>
                <w:i/>
                <w:color w:val="1F4E79"/>
                <w:sz w:val="24"/>
                <w:szCs w:val="24"/>
              </w:rPr>
            </w:pPr>
            <w:r w:rsidRPr="005D6FC6">
              <w:rPr>
                <w:rFonts w:ascii="Times New Roman" w:hAnsi="Times New Roman" w:cs="Times New Roman"/>
                <w:i/>
                <w:color w:val="1F4E79"/>
                <w:sz w:val="24"/>
                <w:szCs w:val="24"/>
              </w:rPr>
              <w:t>20 км/час</w:t>
            </w:r>
          </w:p>
        </w:tc>
      </w:tr>
      <w:tr w:rsidR="005D6FC6" w:rsidRPr="005D6FC6" w:rsidTr="00DA59A9">
        <w:tc>
          <w:tcPr>
            <w:tcW w:w="9498" w:type="dxa"/>
            <w:gridSpan w:val="9"/>
            <w:tcBorders>
              <w:bottom w:val="single" w:sz="6" w:space="0" w:color="000000"/>
            </w:tcBorders>
            <w:shd w:val="clear" w:color="auto" w:fill="auto"/>
          </w:tcPr>
          <w:p w:rsidR="005D6FC6" w:rsidRPr="005D6FC6" w:rsidRDefault="005D6FC6" w:rsidP="005D6FC6">
            <w:pPr>
              <w:spacing w:after="0" w:line="240" w:lineRule="auto"/>
              <w:rPr>
                <w:rFonts w:ascii="Times New Roman" w:hAnsi="Times New Roman" w:cs="Times New Roman"/>
                <w:color w:val="000000"/>
                <w:sz w:val="24"/>
                <w:szCs w:val="24"/>
              </w:rPr>
            </w:pPr>
            <w:r w:rsidRPr="005D6FC6">
              <w:rPr>
                <w:rFonts w:ascii="Times New Roman" w:hAnsi="Times New Roman" w:cs="Times New Roman"/>
                <w:color w:val="000000"/>
                <w:sz w:val="24"/>
                <w:szCs w:val="24"/>
              </w:rPr>
              <w:t xml:space="preserve">Банковские реквизиты: </w:t>
            </w:r>
            <w:r w:rsidRPr="005D6FC6">
              <w:rPr>
                <w:rFonts w:ascii="Times New Roman" w:hAnsi="Times New Roman" w:cs="Times New Roman"/>
                <w:i/>
                <w:color w:val="1F4E79"/>
                <w:sz w:val="24"/>
                <w:szCs w:val="24"/>
              </w:rPr>
              <w:t>указываются имеются или отсутствуют</w:t>
            </w:r>
          </w:p>
        </w:tc>
      </w:tr>
      <w:tr w:rsidR="005D6FC6" w:rsidRPr="005D6FC6" w:rsidTr="00DA59A9">
        <w:trPr>
          <w:trHeight w:val="274"/>
        </w:trPr>
        <w:tc>
          <w:tcPr>
            <w:tcW w:w="9498" w:type="dxa"/>
            <w:gridSpan w:val="9"/>
            <w:tcBorders>
              <w:bottom w:val="single" w:sz="2" w:space="0" w:color="auto"/>
            </w:tcBorders>
            <w:shd w:val="clear" w:color="auto" w:fill="auto"/>
          </w:tcPr>
          <w:p w:rsidR="005D6FC6" w:rsidRPr="005D6FC6" w:rsidRDefault="005D6FC6" w:rsidP="005D6FC6">
            <w:pPr>
              <w:spacing w:after="0" w:line="240" w:lineRule="auto"/>
              <w:rPr>
                <w:rFonts w:ascii="Times New Roman" w:hAnsi="Times New Roman" w:cs="Times New Roman"/>
                <w:color w:val="000000"/>
                <w:sz w:val="24"/>
                <w:szCs w:val="24"/>
              </w:rPr>
            </w:pPr>
            <w:r w:rsidRPr="005D6FC6">
              <w:rPr>
                <w:rFonts w:ascii="Times New Roman" w:hAnsi="Times New Roman" w:cs="Times New Roman"/>
                <w:color w:val="000000"/>
                <w:sz w:val="24"/>
                <w:szCs w:val="24"/>
              </w:rPr>
              <w:t xml:space="preserve">Оплату гарантируем: </w:t>
            </w:r>
            <w:r w:rsidRPr="005D6FC6">
              <w:rPr>
                <w:rFonts w:ascii="Times New Roman" w:hAnsi="Times New Roman" w:cs="Times New Roman"/>
                <w:i/>
                <w:color w:val="1F4E79"/>
                <w:sz w:val="24"/>
                <w:szCs w:val="24"/>
              </w:rPr>
              <w:t>указываются гарантии</w:t>
            </w:r>
          </w:p>
        </w:tc>
      </w:tr>
      <w:tr w:rsidR="005D6FC6" w:rsidRPr="005D6FC6" w:rsidTr="00DA59A9">
        <w:tc>
          <w:tcPr>
            <w:tcW w:w="9498" w:type="dxa"/>
            <w:gridSpan w:val="9"/>
            <w:tcBorders>
              <w:top w:val="single" w:sz="2" w:space="0" w:color="auto"/>
              <w:left w:val="nil"/>
              <w:bottom w:val="nil"/>
              <w:right w:val="nil"/>
            </w:tcBorders>
            <w:shd w:val="clear" w:color="auto" w:fill="auto"/>
          </w:tcPr>
          <w:p w:rsidR="005D6FC6" w:rsidRPr="005D6FC6" w:rsidRDefault="005D6FC6" w:rsidP="005D6FC6">
            <w:pPr>
              <w:spacing w:after="0" w:line="240" w:lineRule="auto"/>
              <w:jc w:val="center"/>
              <w:rPr>
                <w:rFonts w:ascii="Times New Roman" w:hAnsi="Times New Roman" w:cs="Times New Roman"/>
                <w:color w:val="000000"/>
                <w:sz w:val="24"/>
                <w:szCs w:val="24"/>
              </w:rPr>
            </w:pPr>
          </w:p>
        </w:tc>
      </w:tr>
      <w:tr w:rsidR="005D6FC6" w:rsidRPr="005D6FC6" w:rsidTr="00DA59A9">
        <w:tc>
          <w:tcPr>
            <w:tcW w:w="5353" w:type="dxa"/>
            <w:gridSpan w:val="5"/>
            <w:tcBorders>
              <w:top w:val="nil"/>
              <w:left w:val="nil"/>
              <w:bottom w:val="single" w:sz="2" w:space="0" w:color="auto"/>
              <w:right w:val="nil"/>
            </w:tcBorders>
            <w:shd w:val="clear" w:color="auto" w:fill="auto"/>
          </w:tcPr>
          <w:p w:rsidR="005D6FC6" w:rsidRPr="005D6FC6" w:rsidRDefault="005D6FC6" w:rsidP="005D6FC6">
            <w:pPr>
              <w:spacing w:after="0" w:line="240" w:lineRule="auto"/>
              <w:rPr>
                <w:rFonts w:ascii="Times New Roman" w:hAnsi="Times New Roman" w:cs="Times New Roman"/>
                <w:i/>
                <w:color w:val="1F4E79"/>
                <w:sz w:val="24"/>
                <w:szCs w:val="24"/>
              </w:rPr>
            </w:pPr>
            <w:r w:rsidRPr="005D6FC6">
              <w:rPr>
                <w:rFonts w:ascii="Times New Roman" w:hAnsi="Times New Roman" w:cs="Times New Roman"/>
                <w:i/>
                <w:color w:val="1F4E79"/>
                <w:sz w:val="24"/>
                <w:szCs w:val="24"/>
              </w:rPr>
              <w:t>Руководитель предприятия или индивидуальный предприниматель</w:t>
            </w:r>
          </w:p>
        </w:tc>
        <w:tc>
          <w:tcPr>
            <w:tcW w:w="2666" w:type="dxa"/>
            <w:gridSpan w:val="3"/>
            <w:tcBorders>
              <w:top w:val="nil"/>
              <w:left w:val="nil"/>
              <w:bottom w:val="single" w:sz="2" w:space="0" w:color="auto"/>
              <w:right w:val="nil"/>
            </w:tcBorders>
            <w:shd w:val="clear" w:color="auto" w:fill="auto"/>
            <w:vAlign w:val="bottom"/>
          </w:tcPr>
          <w:p w:rsidR="005D6FC6" w:rsidRPr="005D6FC6" w:rsidRDefault="005D6FC6" w:rsidP="005D6FC6">
            <w:pPr>
              <w:spacing w:after="0" w:line="240" w:lineRule="auto"/>
              <w:jc w:val="center"/>
              <w:rPr>
                <w:rFonts w:ascii="Times New Roman" w:hAnsi="Times New Roman" w:cs="Times New Roman"/>
                <w:i/>
                <w:color w:val="1F4E79"/>
                <w:sz w:val="24"/>
                <w:szCs w:val="24"/>
              </w:rPr>
            </w:pPr>
            <w:r w:rsidRPr="005D6FC6">
              <w:rPr>
                <w:rFonts w:ascii="Times New Roman" w:hAnsi="Times New Roman" w:cs="Times New Roman"/>
                <w:bCs/>
                <w:i/>
                <w:color w:val="1F4E79"/>
                <w:sz w:val="24"/>
                <w:szCs w:val="24"/>
              </w:rPr>
              <w:t>В.В. Иванов</w:t>
            </w:r>
          </w:p>
        </w:tc>
        <w:tc>
          <w:tcPr>
            <w:tcW w:w="1479" w:type="dxa"/>
            <w:tcBorders>
              <w:top w:val="nil"/>
              <w:left w:val="nil"/>
              <w:bottom w:val="single" w:sz="2" w:space="0" w:color="auto"/>
              <w:right w:val="nil"/>
            </w:tcBorders>
            <w:shd w:val="clear" w:color="auto" w:fill="auto"/>
          </w:tcPr>
          <w:p w:rsidR="005D6FC6" w:rsidRPr="005D6FC6" w:rsidRDefault="005D6FC6" w:rsidP="005D6FC6">
            <w:pPr>
              <w:spacing w:after="0" w:line="240" w:lineRule="auto"/>
              <w:jc w:val="center"/>
              <w:rPr>
                <w:rFonts w:ascii="Times New Roman" w:hAnsi="Times New Roman" w:cs="Times New Roman"/>
                <w:color w:val="000000"/>
                <w:sz w:val="24"/>
                <w:szCs w:val="24"/>
              </w:rPr>
            </w:pPr>
          </w:p>
        </w:tc>
      </w:tr>
      <w:tr w:rsidR="005D6FC6" w:rsidRPr="005D6FC6" w:rsidTr="00DA59A9">
        <w:tc>
          <w:tcPr>
            <w:tcW w:w="5353" w:type="dxa"/>
            <w:gridSpan w:val="5"/>
            <w:tcBorders>
              <w:top w:val="single" w:sz="2" w:space="0" w:color="auto"/>
              <w:left w:val="nil"/>
              <w:bottom w:val="nil"/>
              <w:right w:val="nil"/>
            </w:tcBorders>
            <w:shd w:val="clear" w:color="auto" w:fill="auto"/>
          </w:tcPr>
          <w:p w:rsidR="005D6FC6" w:rsidRPr="005D6FC6" w:rsidRDefault="005D6FC6" w:rsidP="005D6FC6">
            <w:pPr>
              <w:spacing w:after="0" w:line="240" w:lineRule="auto"/>
              <w:jc w:val="center"/>
              <w:rPr>
                <w:rFonts w:ascii="Times New Roman" w:hAnsi="Times New Roman" w:cs="Times New Roman"/>
                <w:color w:val="000000"/>
                <w:sz w:val="24"/>
                <w:szCs w:val="24"/>
              </w:rPr>
            </w:pPr>
            <w:r w:rsidRPr="005D6FC6">
              <w:rPr>
                <w:rFonts w:ascii="Times New Roman" w:hAnsi="Times New Roman" w:cs="Times New Roman"/>
                <w:color w:val="000000"/>
                <w:sz w:val="24"/>
                <w:szCs w:val="24"/>
              </w:rPr>
              <w:t>(должность)</w:t>
            </w:r>
          </w:p>
          <w:p w:rsidR="005D6FC6" w:rsidRPr="005D6FC6" w:rsidRDefault="005D6FC6" w:rsidP="005D6FC6">
            <w:pPr>
              <w:spacing w:after="0" w:line="240" w:lineRule="auto"/>
              <w:rPr>
                <w:rFonts w:ascii="Times New Roman" w:hAnsi="Times New Roman" w:cs="Times New Roman"/>
                <w:color w:val="000000"/>
                <w:sz w:val="24"/>
                <w:szCs w:val="24"/>
              </w:rPr>
            </w:pPr>
            <w:r w:rsidRPr="005D6FC6">
              <w:rPr>
                <w:rFonts w:ascii="Times New Roman" w:hAnsi="Times New Roman" w:cs="Times New Roman"/>
                <w:color w:val="000000"/>
                <w:sz w:val="24"/>
                <w:szCs w:val="24"/>
              </w:rPr>
              <w:t xml:space="preserve"> М.П</w:t>
            </w:r>
          </w:p>
        </w:tc>
        <w:tc>
          <w:tcPr>
            <w:tcW w:w="2666" w:type="dxa"/>
            <w:gridSpan w:val="3"/>
            <w:tcBorders>
              <w:top w:val="nil"/>
              <w:left w:val="nil"/>
              <w:bottom w:val="nil"/>
              <w:right w:val="nil"/>
            </w:tcBorders>
            <w:shd w:val="clear" w:color="auto" w:fill="auto"/>
          </w:tcPr>
          <w:p w:rsidR="005D6FC6" w:rsidRPr="005D6FC6" w:rsidRDefault="005D6FC6" w:rsidP="005D6FC6">
            <w:pPr>
              <w:spacing w:after="0" w:line="240" w:lineRule="auto"/>
              <w:jc w:val="center"/>
              <w:rPr>
                <w:rFonts w:ascii="Times New Roman" w:hAnsi="Times New Roman" w:cs="Times New Roman"/>
                <w:color w:val="000000"/>
                <w:sz w:val="24"/>
                <w:szCs w:val="24"/>
              </w:rPr>
            </w:pPr>
            <w:r w:rsidRPr="005D6FC6">
              <w:rPr>
                <w:rFonts w:ascii="Times New Roman" w:hAnsi="Times New Roman" w:cs="Times New Roman"/>
                <w:color w:val="000000"/>
                <w:sz w:val="24"/>
                <w:szCs w:val="24"/>
              </w:rPr>
              <w:t>(Ф.И.О.)</w:t>
            </w:r>
          </w:p>
        </w:tc>
        <w:tc>
          <w:tcPr>
            <w:tcW w:w="1479" w:type="dxa"/>
            <w:tcBorders>
              <w:top w:val="nil"/>
              <w:left w:val="nil"/>
              <w:bottom w:val="nil"/>
              <w:right w:val="nil"/>
            </w:tcBorders>
            <w:shd w:val="clear" w:color="auto" w:fill="auto"/>
          </w:tcPr>
          <w:p w:rsidR="005D6FC6" w:rsidRPr="005D6FC6" w:rsidRDefault="005D6FC6" w:rsidP="005D6FC6">
            <w:pPr>
              <w:spacing w:after="0" w:line="240" w:lineRule="auto"/>
              <w:jc w:val="center"/>
              <w:rPr>
                <w:rFonts w:ascii="Times New Roman" w:hAnsi="Times New Roman" w:cs="Times New Roman"/>
                <w:b/>
                <w:bCs/>
                <w:color w:val="000000"/>
                <w:sz w:val="24"/>
                <w:szCs w:val="24"/>
              </w:rPr>
            </w:pPr>
            <w:r w:rsidRPr="005D6FC6">
              <w:rPr>
                <w:rFonts w:ascii="Times New Roman" w:hAnsi="Times New Roman" w:cs="Times New Roman"/>
                <w:color w:val="000000"/>
                <w:sz w:val="24"/>
                <w:szCs w:val="24"/>
              </w:rPr>
              <w:t>(подпись)</w:t>
            </w:r>
          </w:p>
        </w:tc>
      </w:tr>
    </w:tbl>
    <w:p w:rsidR="005D6FC6" w:rsidRPr="005D6FC6" w:rsidRDefault="005D6FC6" w:rsidP="005D6FC6">
      <w:pPr>
        <w:spacing w:after="0" w:line="240" w:lineRule="auto"/>
        <w:ind w:firstLine="720"/>
        <w:rPr>
          <w:rFonts w:ascii="Times New Roman" w:hAnsi="Times New Roman" w:cs="Times New Roman"/>
          <w:b/>
          <w:sz w:val="24"/>
          <w:szCs w:val="24"/>
          <w:u w:val="single"/>
        </w:rPr>
      </w:pPr>
      <w:r w:rsidRPr="005D6FC6">
        <w:rPr>
          <w:rFonts w:ascii="Times New Roman" w:hAnsi="Times New Roman" w:cs="Times New Roman"/>
          <w:b/>
          <w:sz w:val="24"/>
          <w:szCs w:val="24"/>
          <w:u w:val="single"/>
        </w:rPr>
        <w:t>К заявлению прилагаются:</w:t>
      </w:r>
    </w:p>
    <w:p w:rsidR="005D6FC6" w:rsidRPr="005D6FC6" w:rsidRDefault="005D6FC6" w:rsidP="005D6FC6">
      <w:pPr>
        <w:spacing w:after="0" w:line="240" w:lineRule="auto"/>
        <w:ind w:right="-1"/>
        <w:rPr>
          <w:rFonts w:ascii="Times New Roman" w:hAnsi="Times New Roman" w:cs="Times New Roman"/>
          <w:sz w:val="24"/>
          <w:szCs w:val="24"/>
        </w:rPr>
      </w:pPr>
      <w:r w:rsidRPr="005D6FC6">
        <w:rPr>
          <w:rFonts w:ascii="Times New Roman" w:hAnsi="Times New Roman" w:cs="Times New Roman"/>
          <w:bCs/>
          <w:color w:val="000000"/>
          <w:sz w:val="24"/>
          <w:szCs w:val="24"/>
        </w:rPr>
        <w:t>1) Документ, удостоверяющий личность заявителя (заявителей), являющегося физическим лицом, либо личность представителя физического или юридического лица;</w:t>
      </w:r>
    </w:p>
    <w:p w:rsidR="005D6FC6" w:rsidRPr="005D6FC6" w:rsidRDefault="005D6FC6" w:rsidP="005D6FC6">
      <w:pPr>
        <w:spacing w:after="0" w:line="240" w:lineRule="auto"/>
        <w:ind w:right="-1"/>
        <w:rPr>
          <w:rFonts w:ascii="Times New Roman" w:hAnsi="Times New Roman" w:cs="Times New Roman"/>
          <w:bCs/>
          <w:color w:val="000000"/>
          <w:sz w:val="24"/>
          <w:szCs w:val="24"/>
        </w:rPr>
      </w:pPr>
      <w:r w:rsidRPr="005D6FC6">
        <w:rPr>
          <w:rFonts w:ascii="Times New Roman" w:hAnsi="Times New Roman" w:cs="Times New Roman"/>
          <w:sz w:val="24"/>
          <w:szCs w:val="24"/>
        </w:rPr>
        <w:t xml:space="preserve">2) </w:t>
      </w:r>
      <w:r w:rsidRPr="005D6FC6">
        <w:rPr>
          <w:rFonts w:ascii="Times New Roman" w:hAnsi="Times New Roman" w:cs="Times New Roman"/>
          <w:bCs/>
          <w:color w:val="000000"/>
          <w:sz w:val="24"/>
          <w:szCs w:val="24"/>
        </w:rPr>
        <w:t>Документ, удостоверяющий права (полномочия) представителя физического или юридического лица;</w:t>
      </w:r>
    </w:p>
    <w:p w:rsidR="005D6FC6" w:rsidRPr="005D6FC6" w:rsidRDefault="005D6FC6" w:rsidP="005D6FC6">
      <w:pPr>
        <w:spacing w:after="0" w:line="240" w:lineRule="auto"/>
        <w:ind w:right="-1"/>
        <w:rPr>
          <w:rFonts w:ascii="Times New Roman" w:hAnsi="Times New Roman" w:cs="Times New Roman"/>
          <w:bCs/>
          <w:sz w:val="24"/>
          <w:szCs w:val="24"/>
        </w:rPr>
      </w:pPr>
      <w:r w:rsidRPr="005D6FC6">
        <w:rPr>
          <w:rFonts w:ascii="Times New Roman" w:hAnsi="Times New Roman" w:cs="Times New Roman"/>
          <w:bCs/>
          <w:color w:val="000000"/>
          <w:sz w:val="24"/>
          <w:szCs w:val="24"/>
        </w:rPr>
        <w:t xml:space="preserve">3) </w:t>
      </w:r>
      <w:r w:rsidRPr="005D6FC6">
        <w:rPr>
          <w:rFonts w:ascii="Times New Roman" w:hAnsi="Times New Roman" w:cs="Times New Roman"/>
          <w:bCs/>
          <w:sz w:val="24"/>
          <w:szCs w:val="24"/>
        </w:rPr>
        <w:t>Документы транспортного средства;</w:t>
      </w:r>
    </w:p>
    <w:p w:rsidR="005D6FC6" w:rsidRPr="005D6FC6" w:rsidRDefault="005D6FC6" w:rsidP="005D6FC6">
      <w:pPr>
        <w:spacing w:after="0" w:line="240" w:lineRule="auto"/>
        <w:ind w:right="-1"/>
        <w:rPr>
          <w:rFonts w:ascii="Times New Roman" w:hAnsi="Times New Roman" w:cs="Times New Roman"/>
          <w:bCs/>
          <w:sz w:val="24"/>
          <w:szCs w:val="24"/>
        </w:rPr>
      </w:pPr>
      <w:r w:rsidRPr="005D6FC6">
        <w:rPr>
          <w:rFonts w:ascii="Times New Roman" w:hAnsi="Times New Roman" w:cs="Times New Roman"/>
          <w:bCs/>
          <w:color w:val="000000"/>
          <w:sz w:val="24"/>
          <w:szCs w:val="24"/>
        </w:rPr>
        <w:t>4)</w:t>
      </w:r>
      <w:r w:rsidRPr="005D6FC6">
        <w:rPr>
          <w:rFonts w:ascii="Times New Roman" w:hAnsi="Times New Roman" w:cs="Times New Roman"/>
          <w:bCs/>
          <w:sz w:val="24"/>
          <w:szCs w:val="24"/>
        </w:rPr>
        <w:t xml:space="preserve"> Схема транспортного средства (автопоезда), с использованием которого планируется перевозка тяжеловесных и (или) крупногабаритных грузов;</w:t>
      </w:r>
    </w:p>
    <w:p w:rsidR="005D6FC6" w:rsidRPr="005D6FC6" w:rsidRDefault="005D6FC6" w:rsidP="005D6FC6">
      <w:pPr>
        <w:spacing w:after="0" w:line="240" w:lineRule="auto"/>
        <w:ind w:right="-1"/>
        <w:rPr>
          <w:rFonts w:ascii="Times New Roman" w:hAnsi="Times New Roman" w:cs="Times New Roman"/>
          <w:sz w:val="24"/>
          <w:szCs w:val="24"/>
        </w:rPr>
      </w:pPr>
      <w:r w:rsidRPr="005D6FC6">
        <w:rPr>
          <w:rFonts w:ascii="Times New Roman" w:hAnsi="Times New Roman" w:cs="Times New Roman"/>
          <w:bCs/>
          <w:color w:val="000000"/>
          <w:sz w:val="24"/>
          <w:szCs w:val="24"/>
        </w:rPr>
        <w:t>5)</w:t>
      </w:r>
      <w:r w:rsidRPr="005D6FC6">
        <w:rPr>
          <w:rFonts w:ascii="Times New Roman" w:hAnsi="Times New Roman" w:cs="Times New Roman"/>
          <w:sz w:val="24"/>
          <w:szCs w:val="24"/>
        </w:rPr>
        <w:t xml:space="preserve"> Сведения о технических требованиях к перевозке заявленного груза в транспортном положении;</w:t>
      </w:r>
    </w:p>
    <w:p w:rsidR="005D6FC6" w:rsidRPr="005D6FC6" w:rsidRDefault="005D6FC6" w:rsidP="005D6FC6">
      <w:pPr>
        <w:spacing w:after="0" w:line="240" w:lineRule="auto"/>
        <w:ind w:right="-1"/>
        <w:rPr>
          <w:rFonts w:ascii="Times New Roman" w:hAnsi="Times New Roman" w:cs="Times New Roman"/>
          <w:sz w:val="24"/>
          <w:szCs w:val="24"/>
        </w:rPr>
      </w:pPr>
      <w:r w:rsidRPr="005D6FC6">
        <w:rPr>
          <w:rFonts w:ascii="Times New Roman" w:hAnsi="Times New Roman" w:cs="Times New Roman"/>
          <w:sz w:val="24"/>
          <w:szCs w:val="24"/>
        </w:rPr>
        <w:t>6) Выписка из Единого государственного реестра юридических лиц</w:t>
      </w:r>
    </w:p>
    <w:p w:rsidR="005D6FC6" w:rsidRPr="005D6FC6" w:rsidRDefault="005D6FC6" w:rsidP="005D6FC6">
      <w:pPr>
        <w:spacing w:after="0" w:line="240" w:lineRule="auto"/>
        <w:ind w:right="-1"/>
        <w:rPr>
          <w:rFonts w:ascii="Times New Roman" w:hAnsi="Times New Roman" w:cs="Times New Roman"/>
          <w:sz w:val="24"/>
          <w:szCs w:val="24"/>
        </w:rPr>
      </w:pPr>
      <w:r w:rsidRPr="005D6FC6">
        <w:rPr>
          <w:rFonts w:ascii="Times New Roman" w:hAnsi="Times New Roman" w:cs="Times New Roman"/>
          <w:sz w:val="24"/>
          <w:szCs w:val="24"/>
        </w:rPr>
        <w:t>7) Выписка из Единого государственного реестра индивидуальных предпринимателей (при наличии, при отсутствии делается запрос ИФНС);</w:t>
      </w:r>
    </w:p>
    <w:p w:rsidR="005D6FC6" w:rsidRPr="005D6FC6" w:rsidRDefault="005D6FC6" w:rsidP="005D6FC6">
      <w:pPr>
        <w:spacing w:after="0" w:line="240" w:lineRule="auto"/>
        <w:ind w:right="-1"/>
        <w:rPr>
          <w:rFonts w:ascii="Times New Roman" w:hAnsi="Times New Roman" w:cs="Times New Roman"/>
          <w:sz w:val="24"/>
          <w:szCs w:val="24"/>
        </w:rPr>
      </w:pPr>
      <w:r w:rsidRPr="005D6FC6">
        <w:rPr>
          <w:rFonts w:ascii="Times New Roman" w:hAnsi="Times New Roman" w:cs="Times New Roman"/>
          <w:sz w:val="24"/>
          <w:szCs w:val="24"/>
        </w:rPr>
        <w:t>8) Документ, подтверждающий оплату государственной пошлины.</w:t>
      </w:r>
    </w:p>
    <w:p w:rsidR="005D6FC6" w:rsidRPr="005D6FC6" w:rsidRDefault="005D6FC6" w:rsidP="005D6FC6">
      <w:pPr>
        <w:pStyle w:val="ConsPlusNormal"/>
        <w:ind w:left="5664" w:firstLine="0"/>
        <w:jc w:val="center"/>
        <w:rPr>
          <w:rFonts w:ascii="Times New Roman" w:hAnsi="Times New Roman" w:cs="Times New Roman"/>
          <w:sz w:val="24"/>
          <w:szCs w:val="24"/>
        </w:rPr>
      </w:pPr>
    </w:p>
    <w:p w:rsidR="005D6FC6" w:rsidRPr="005D6FC6" w:rsidRDefault="005D6FC6" w:rsidP="005D6FC6">
      <w:pPr>
        <w:pStyle w:val="ConsPlusNormal"/>
        <w:ind w:left="5664" w:firstLine="0"/>
        <w:jc w:val="center"/>
        <w:rPr>
          <w:rFonts w:ascii="Times New Roman" w:hAnsi="Times New Roman" w:cs="Times New Roman"/>
          <w:sz w:val="24"/>
          <w:szCs w:val="24"/>
        </w:rPr>
      </w:pPr>
    </w:p>
    <w:p w:rsidR="005D6FC6" w:rsidRPr="005D6FC6" w:rsidRDefault="005D6FC6" w:rsidP="005D6FC6">
      <w:pPr>
        <w:pStyle w:val="ConsPlusNormal"/>
        <w:ind w:left="5664" w:firstLine="0"/>
        <w:jc w:val="center"/>
        <w:rPr>
          <w:rFonts w:ascii="Times New Roman" w:hAnsi="Times New Roman" w:cs="Times New Roman"/>
          <w:sz w:val="24"/>
          <w:szCs w:val="24"/>
        </w:rPr>
      </w:pPr>
    </w:p>
    <w:p w:rsidR="005D6FC6" w:rsidRPr="005D6FC6" w:rsidRDefault="005D6FC6" w:rsidP="005D6FC6">
      <w:pPr>
        <w:pStyle w:val="ConsPlusNormal"/>
        <w:ind w:left="5664" w:firstLine="0"/>
        <w:jc w:val="center"/>
        <w:rPr>
          <w:rFonts w:ascii="Times New Roman" w:hAnsi="Times New Roman" w:cs="Times New Roman"/>
          <w:sz w:val="24"/>
          <w:szCs w:val="24"/>
        </w:rPr>
      </w:pPr>
    </w:p>
    <w:p w:rsidR="005D6FC6" w:rsidRPr="005D6FC6" w:rsidRDefault="005D6FC6" w:rsidP="005D6FC6">
      <w:pPr>
        <w:pStyle w:val="ConsPlusNormal"/>
        <w:ind w:left="5664" w:firstLine="0"/>
        <w:jc w:val="center"/>
        <w:rPr>
          <w:rFonts w:ascii="Times New Roman" w:hAnsi="Times New Roman" w:cs="Times New Roman"/>
          <w:sz w:val="24"/>
          <w:szCs w:val="24"/>
        </w:rPr>
      </w:pPr>
    </w:p>
    <w:p w:rsidR="005D6FC6" w:rsidRPr="005D6FC6" w:rsidRDefault="005D6FC6" w:rsidP="005D6FC6">
      <w:pPr>
        <w:pStyle w:val="ConsPlusNormal"/>
        <w:ind w:left="5664" w:firstLine="0"/>
        <w:jc w:val="center"/>
        <w:rPr>
          <w:rFonts w:ascii="Times New Roman" w:hAnsi="Times New Roman" w:cs="Times New Roman"/>
          <w:sz w:val="24"/>
          <w:szCs w:val="24"/>
        </w:rPr>
      </w:pPr>
    </w:p>
    <w:p w:rsidR="005D6FC6" w:rsidRPr="005D6FC6" w:rsidRDefault="005D6FC6" w:rsidP="005D6FC6">
      <w:pPr>
        <w:pStyle w:val="ConsPlusNormal"/>
        <w:ind w:left="5664" w:firstLine="0"/>
        <w:jc w:val="center"/>
        <w:rPr>
          <w:rFonts w:ascii="Times New Roman" w:hAnsi="Times New Roman" w:cs="Times New Roman"/>
          <w:sz w:val="24"/>
          <w:szCs w:val="24"/>
        </w:rPr>
      </w:pPr>
    </w:p>
    <w:p w:rsidR="005D6FC6" w:rsidRPr="005D6FC6" w:rsidRDefault="005D6FC6" w:rsidP="005D6FC6">
      <w:pPr>
        <w:pStyle w:val="ConsPlusNormal"/>
        <w:ind w:left="5664" w:firstLine="0"/>
        <w:jc w:val="center"/>
        <w:rPr>
          <w:rFonts w:ascii="Times New Roman" w:hAnsi="Times New Roman" w:cs="Times New Roman"/>
          <w:sz w:val="24"/>
          <w:szCs w:val="24"/>
        </w:rPr>
      </w:pPr>
    </w:p>
    <w:p w:rsidR="005D6FC6" w:rsidRPr="005D6FC6" w:rsidRDefault="005D6FC6" w:rsidP="005D6FC6">
      <w:pPr>
        <w:pStyle w:val="ConsPlusNormal"/>
        <w:ind w:left="5664" w:firstLine="0"/>
        <w:jc w:val="center"/>
        <w:rPr>
          <w:rFonts w:ascii="Times New Roman" w:hAnsi="Times New Roman" w:cs="Times New Roman"/>
          <w:sz w:val="24"/>
          <w:szCs w:val="24"/>
        </w:rPr>
      </w:pPr>
    </w:p>
    <w:p w:rsidR="005D6FC6" w:rsidRPr="005D6FC6" w:rsidRDefault="005D6FC6" w:rsidP="005D6FC6">
      <w:pPr>
        <w:pStyle w:val="ConsPlusNormal"/>
        <w:ind w:left="5664" w:firstLine="0"/>
        <w:jc w:val="center"/>
        <w:rPr>
          <w:rFonts w:ascii="Times New Roman" w:hAnsi="Times New Roman" w:cs="Times New Roman"/>
          <w:sz w:val="24"/>
          <w:szCs w:val="24"/>
        </w:rPr>
      </w:pPr>
    </w:p>
    <w:p w:rsidR="005D6FC6" w:rsidRPr="005D6FC6" w:rsidRDefault="005D6FC6" w:rsidP="005D6FC6">
      <w:pPr>
        <w:pStyle w:val="ConsPlusNormal"/>
        <w:ind w:left="5664" w:firstLine="0"/>
        <w:jc w:val="center"/>
        <w:rPr>
          <w:rFonts w:ascii="Times New Roman" w:hAnsi="Times New Roman" w:cs="Times New Roman"/>
          <w:sz w:val="24"/>
          <w:szCs w:val="24"/>
        </w:rPr>
      </w:pPr>
    </w:p>
    <w:p w:rsidR="005D6FC6" w:rsidRPr="005D6FC6" w:rsidRDefault="005D6FC6" w:rsidP="005D6FC6">
      <w:pPr>
        <w:pStyle w:val="ConsPlusNormal"/>
        <w:ind w:left="5664" w:firstLine="0"/>
        <w:jc w:val="center"/>
        <w:rPr>
          <w:rFonts w:ascii="Times New Roman" w:hAnsi="Times New Roman" w:cs="Times New Roman"/>
          <w:sz w:val="24"/>
          <w:szCs w:val="24"/>
        </w:rPr>
      </w:pPr>
    </w:p>
    <w:p w:rsidR="005D6FC6" w:rsidRPr="005D6FC6" w:rsidRDefault="005D6FC6" w:rsidP="005D6FC6">
      <w:pPr>
        <w:pStyle w:val="ConsPlusNormal"/>
        <w:ind w:left="5664" w:firstLine="0"/>
        <w:jc w:val="center"/>
        <w:rPr>
          <w:rFonts w:ascii="Times New Roman" w:hAnsi="Times New Roman" w:cs="Times New Roman"/>
          <w:sz w:val="24"/>
          <w:szCs w:val="24"/>
        </w:rPr>
      </w:pPr>
    </w:p>
    <w:p w:rsidR="005D6FC6" w:rsidRPr="005D6FC6" w:rsidRDefault="005D6FC6" w:rsidP="007A24C6">
      <w:pPr>
        <w:pStyle w:val="ConsPlusNormal"/>
        <w:ind w:left="4536" w:firstLine="0"/>
        <w:rPr>
          <w:rFonts w:ascii="Times New Roman" w:hAnsi="Times New Roman" w:cs="Times New Roman"/>
          <w:sz w:val="24"/>
          <w:szCs w:val="24"/>
        </w:rPr>
      </w:pPr>
      <w:r w:rsidRPr="005D6FC6">
        <w:rPr>
          <w:rFonts w:ascii="Times New Roman" w:hAnsi="Times New Roman" w:cs="Times New Roman"/>
          <w:sz w:val="24"/>
          <w:szCs w:val="24"/>
        </w:rPr>
        <w:lastRenderedPageBreak/>
        <w:t>ПРИЛОЖЕНИЕ № 3</w:t>
      </w:r>
    </w:p>
    <w:p w:rsidR="005D6FC6" w:rsidRPr="005D6FC6" w:rsidRDefault="005D6FC6" w:rsidP="007A24C6">
      <w:pPr>
        <w:pStyle w:val="ConsPlusNormal"/>
        <w:ind w:left="4536" w:firstLine="0"/>
        <w:outlineLvl w:val="0"/>
        <w:rPr>
          <w:rFonts w:ascii="Times New Roman" w:hAnsi="Times New Roman" w:cs="Times New Roman"/>
          <w:sz w:val="24"/>
          <w:szCs w:val="24"/>
        </w:rPr>
      </w:pPr>
      <w:r w:rsidRPr="005D6FC6">
        <w:rPr>
          <w:rFonts w:ascii="Times New Roman" w:hAnsi="Times New Roman" w:cs="Times New Roman"/>
          <w:sz w:val="24"/>
          <w:szCs w:val="24"/>
        </w:rPr>
        <w:t>к Административному регламенту по предоставлению муниципальной услуги «Выдача специального разрешения на движение по автомобильным дорогам местного значения тяжеловесного</w:t>
      </w:r>
      <w:r w:rsidR="007A24C6">
        <w:rPr>
          <w:rFonts w:ascii="Times New Roman" w:hAnsi="Times New Roman" w:cs="Times New Roman"/>
          <w:sz w:val="24"/>
          <w:szCs w:val="24"/>
        </w:rPr>
        <w:t xml:space="preserve"> </w:t>
      </w:r>
      <w:r w:rsidRPr="005D6FC6">
        <w:rPr>
          <w:rFonts w:ascii="Times New Roman" w:hAnsi="Times New Roman" w:cs="Times New Roman"/>
          <w:sz w:val="24"/>
          <w:szCs w:val="24"/>
        </w:rPr>
        <w:t>и (или) крупногабаритного транспортного средства»</w:t>
      </w:r>
    </w:p>
    <w:p w:rsidR="005D6FC6" w:rsidRPr="005D6FC6" w:rsidRDefault="005D6FC6" w:rsidP="005D6FC6">
      <w:pPr>
        <w:spacing w:after="0" w:line="240" w:lineRule="auto"/>
        <w:jc w:val="right"/>
        <w:rPr>
          <w:rFonts w:ascii="Times New Roman" w:hAnsi="Times New Roman" w:cs="Times New Roman"/>
          <w:sz w:val="24"/>
          <w:szCs w:val="24"/>
        </w:rPr>
      </w:pPr>
    </w:p>
    <w:p w:rsidR="005D6FC6" w:rsidRPr="005D6FC6" w:rsidRDefault="005D6FC6" w:rsidP="005D6FC6">
      <w:pPr>
        <w:spacing w:after="0" w:line="240" w:lineRule="auto"/>
        <w:jc w:val="center"/>
        <w:rPr>
          <w:rFonts w:ascii="Times New Roman" w:hAnsi="Times New Roman" w:cs="Times New Roman"/>
          <w:sz w:val="24"/>
          <w:szCs w:val="24"/>
        </w:rPr>
      </w:pPr>
      <w:r w:rsidRPr="005D6FC6">
        <w:rPr>
          <w:rFonts w:ascii="Times New Roman" w:hAnsi="Times New Roman" w:cs="Times New Roman"/>
          <w:sz w:val="24"/>
          <w:szCs w:val="24"/>
        </w:rPr>
        <w:t xml:space="preserve">ОБРАЗЕЦ </w:t>
      </w:r>
    </w:p>
    <w:p w:rsidR="005D6FC6" w:rsidRPr="005D6FC6" w:rsidRDefault="005D6FC6" w:rsidP="005D6FC6">
      <w:pPr>
        <w:spacing w:after="0" w:line="240" w:lineRule="auto"/>
        <w:jc w:val="center"/>
        <w:rPr>
          <w:rFonts w:ascii="Times New Roman" w:hAnsi="Times New Roman" w:cs="Times New Roman"/>
          <w:sz w:val="24"/>
          <w:szCs w:val="24"/>
        </w:rPr>
      </w:pPr>
      <w:r w:rsidRPr="005D6FC6">
        <w:rPr>
          <w:rFonts w:ascii="Times New Roman" w:hAnsi="Times New Roman" w:cs="Times New Roman"/>
          <w:sz w:val="24"/>
          <w:szCs w:val="24"/>
        </w:rPr>
        <w:t xml:space="preserve">специального разрешения </w:t>
      </w:r>
    </w:p>
    <w:p w:rsidR="005D6FC6" w:rsidRDefault="005D6FC6" w:rsidP="005D6FC6">
      <w:pPr>
        <w:jc w:val="center"/>
      </w:pPr>
      <w:r>
        <w:rPr>
          <w:noProof/>
          <w:lang w:eastAsia="ru-RU"/>
        </w:rPr>
        <w:lastRenderedPageBreak/>
        <w:drawing>
          <wp:inline distT="0" distB="0" distL="0" distR="0">
            <wp:extent cx="5586095" cy="8336915"/>
            <wp:effectExtent l="19050" t="0" r="14605" b="26035"/>
            <wp:docPr id="1" name="Рисунок 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
                    <pic:cNvPicPr>
                      <a:picLocks noChangeAspect="1" noChangeArrowheads="1"/>
                    </pic:cNvPicPr>
                  </pic:nvPicPr>
                  <pic:blipFill>
                    <a:blip r:embed="rId21">
                      <a:lum bright="-20000"/>
                    </a:blip>
                    <a:srcRect/>
                    <a:stretch>
                      <a:fillRect/>
                    </a:stretch>
                  </pic:blipFill>
                  <pic:spPr bwMode="auto">
                    <a:xfrm>
                      <a:off x="0" y="0"/>
                      <a:ext cx="5586095" cy="8336915"/>
                    </a:xfrm>
                    <a:prstGeom prst="rect">
                      <a:avLst/>
                    </a:prstGeom>
                    <a:noFill/>
                    <a:ln w="9525">
                      <a:noFill/>
                      <a:miter lim="800000"/>
                      <a:headEnd/>
                      <a:tailEnd/>
                    </a:ln>
                    <a:effectLst>
                      <a:outerShdw dist="35921" dir="2700000" algn="ctr" rotWithShape="0">
                        <a:srgbClr val="808080"/>
                      </a:outerShdw>
                    </a:effectLst>
                  </pic:spPr>
                </pic:pic>
              </a:graphicData>
            </a:graphic>
          </wp:inline>
        </w:drawing>
      </w:r>
    </w:p>
    <w:p w:rsidR="005D6FC6" w:rsidRDefault="005D6FC6" w:rsidP="005D6FC6">
      <w:pPr>
        <w:pStyle w:val="ConsPlusNormal"/>
        <w:tabs>
          <w:tab w:val="left" w:pos="1620"/>
        </w:tabs>
        <w:ind w:left="10620" w:firstLine="0"/>
        <w:jc w:val="center"/>
        <w:rPr>
          <w:rFonts w:ascii="Times New Roman" w:hAnsi="Times New Roman" w:cs="Times New Roman"/>
          <w:color w:val="000000"/>
          <w:sz w:val="24"/>
          <w:szCs w:val="24"/>
        </w:rPr>
        <w:sectPr w:rsidR="005D6FC6" w:rsidSect="003F4431">
          <w:headerReference w:type="even" r:id="rId22"/>
          <w:headerReference w:type="default" r:id="rId23"/>
          <w:pgSz w:w="11906" w:h="16838" w:code="9"/>
          <w:pgMar w:top="1134" w:right="567" w:bottom="1134" w:left="1701" w:header="510" w:footer="510" w:gutter="0"/>
          <w:cols w:space="708"/>
          <w:titlePg/>
          <w:docGrid w:linePitch="360"/>
        </w:sectPr>
      </w:pPr>
    </w:p>
    <w:p w:rsidR="005D6FC6" w:rsidRPr="00953FBB" w:rsidRDefault="005D6FC6" w:rsidP="007A24C6">
      <w:pPr>
        <w:pStyle w:val="ConsPlusNormal"/>
        <w:ind w:left="4536" w:firstLine="0"/>
        <w:rPr>
          <w:rFonts w:ascii="Times New Roman" w:hAnsi="Times New Roman" w:cs="Times New Roman"/>
          <w:sz w:val="24"/>
          <w:szCs w:val="24"/>
        </w:rPr>
      </w:pPr>
      <w:r>
        <w:rPr>
          <w:rFonts w:ascii="Times New Roman" w:hAnsi="Times New Roman" w:cs="Times New Roman"/>
          <w:sz w:val="24"/>
          <w:szCs w:val="24"/>
        </w:rPr>
        <w:lastRenderedPageBreak/>
        <w:t>ПРИЛОЖЕНИЕ № 4</w:t>
      </w:r>
    </w:p>
    <w:p w:rsidR="005D6FC6" w:rsidRPr="00925CD0" w:rsidRDefault="005D6FC6" w:rsidP="007A24C6">
      <w:pPr>
        <w:pStyle w:val="ConsPlusNormal"/>
        <w:ind w:left="4536" w:firstLine="0"/>
        <w:outlineLvl w:val="0"/>
        <w:rPr>
          <w:rFonts w:ascii="Times New Roman" w:hAnsi="Times New Roman" w:cs="Times New Roman"/>
          <w:sz w:val="28"/>
          <w:szCs w:val="28"/>
        </w:rPr>
      </w:pPr>
      <w:r w:rsidRPr="00925CD0">
        <w:rPr>
          <w:rFonts w:ascii="Times New Roman" w:hAnsi="Times New Roman" w:cs="Times New Roman"/>
          <w:sz w:val="28"/>
          <w:szCs w:val="28"/>
        </w:rPr>
        <w:t>к Административному регламенту по предоставлению муниципальной слуги «Выдача специального разрешения на движение по автомобильным дорогам местного значения тяжеловесного</w:t>
      </w:r>
      <w:r w:rsidR="007A24C6">
        <w:rPr>
          <w:rFonts w:ascii="Times New Roman" w:hAnsi="Times New Roman" w:cs="Times New Roman"/>
          <w:sz w:val="28"/>
          <w:szCs w:val="28"/>
        </w:rPr>
        <w:t xml:space="preserve"> </w:t>
      </w:r>
      <w:r w:rsidRPr="00925CD0">
        <w:rPr>
          <w:rFonts w:ascii="Times New Roman" w:hAnsi="Times New Roman" w:cs="Times New Roman"/>
          <w:sz w:val="28"/>
          <w:szCs w:val="28"/>
        </w:rPr>
        <w:t>и (или) крупногабаритного ранспортного средства»</w:t>
      </w:r>
    </w:p>
    <w:p w:rsidR="007A24C6" w:rsidRPr="007A24C6" w:rsidRDefault="007A24C6" w:rsidP="007A24C6">
      <w:pPr>
        <w:spacing w:after="0" w:line="240" w:lineRule="auto"/>
        <w:jc w:val="center"/>
        <w:rPr>
          <w:rStyle w:val="aa"/>
          <w:rFonts w:ascii="Times New Roman" w:hAnsi="Times New Roman" w:cs="Times New Roman"/>
          <w:color w:val="000000"/>
          <w:szCs w:val="28"/>
        </w:rPr>
      </w:pPr>
    </w:p>
    <w:p w:rsidR="005D6FC6" w:rsidRPr="007A24C6" w:rsidRDefault="005D6FC6" w:rsidP="007A24C6">
      <w:pPr>
        <w:spacing w:after="0" w:line="240" w:lineRule="auto"/>
        <w:jc w:val="center"/>
        <w:rPr>
          <w:rFonts w:ascii="Times New Roman" w:hAnsi="Times New Roman" w:cs="Times New Roman"/>
          <w:b/>
          <w:color w:val="000000"/>
        </w:rPr>
      </w:pPr>
      <w:r w:rsidRPr="007A24C6">
        <w:rPr>
          <w:rStyle w:val="aa"/>
          <w:rFonts w:ascii="Times New Roman" w:hAnsi="Times New Roman" w:cs="Times New Roman"/>
          <w:color w:val="000000"/>
          <w:szCs w:val="28"/>
        </w:rPr>
        <w:t>Образец</w:t>
      </w:r>
    </w:p>
    <w:p w:rsidR="005D6FC6" w:rsidRPr="007A24C6" w:rsidRDefault="005D6FC6" w:rsidP="007A24C6">
      <w:pPr>
        <w:pStyle w:val="1"/>
        <w:spacing w:before="0" w:after="0"/>
        <w:rPr>
          <w:rFonts w:ascii="Times New Roman" w:hAnsi="Times New Roman"/>
          <w:sz w:val="28"/>
          <w:szCs w:val="28"/>
        </w:rPr>
      </w:pPr>
      <w:r w:rsidRPr="007A24C6">
        <w:rPr>
          <w:rFonts w:ascii="Times New Roman" w:hAnsi="Times New Roman"/>
          <w:sz w:val="28"/>
          <w:szCs w:val="28"/>
        </w:rPr>
        <w:t xml:space="preserve">транспортного средства (автопоезда), с использованием которого планируется </w:t>
      </w:r>
    </w:p>
    <w:p w:rsidR="005D6FC6" w:rsidRPr="007A24C6" w:rsidRDefault="005D6FC6" w:rsidP="007A24C6">
      <w:pPr>
        <w:pStyle w:val="1"/>
        <w:spacing w:before="0" w:after="0"/>
        <w:rPr>
          <w:rFonts w:ascii="Times New Roman" w:hAnsi="Times New Roman"/>
          <w:sz w:val="28"/>
          <w:szCs w:val="28"/>
        </w:rPr>
      </w:pPr>
      <w:r w:rsidRPr="007A24C6">
        <w:rPr>
          <w:rFonts w:ascii="Times New Roman" w:hAnsi="Times New Roman"/>
          <w:sz w:val="28"/>
          <w:szCs w:val="28"/>
        </w:rPr>
        <w:t xml:space="preserve">осуществлять перевозки опасных, тяжеловесных и (или) крупногабаритных грузов, </w:t>
      </w:r>
    </w:p>
    <w:p w:rsidR="005D6FC6" w:rsidRPr="007A24C6" w:rsidRDefault="005D6FC6" w:rsidP="007A24C6">
      <w:pPr>
        <w:pStyle w:val="1"/>
        <w:spacing w:before="0" w:after="0"/>
        <w:rPr>
          <w:rFonts w:ascii="Times New Roman" w:hAnsi="Times New Roman"/>
          <w:sz w:val="28"/>
          <w:szCs w:val="28"/>
        </w:rPr>
      </w:pPr>
      <w:r w:rsidRPr="007A24C6">
        <w:rPr>
          <w:rFonts w:ascii="Times New Roman" w:hAnsi="Times New Roman"/>
          <w:sz w:val="28"/>
          <w:szCs w:val="28"/>
        </w:rPr>
        <w:t>с указанием размещения такого груза</w:t>
      </w:r>
    </w:p>
    <w:p w:rsidR="005D6FC6" w:rsidRPr="003522B2" w:rsidRDefault="005D6FC6" w:rsidP="007A24C6">
      <w:pPr>
        <w:spacing w:after="0" w:line="240" w:lineRule="auto"/>
        <w:rPr>
          <w:color w:val="000000"/>
        </w:rPr>
      </w:pPr>
    </w:p>
    <w:p w:rsidR="005D6FC6" w:rsidRPr="007A24C6" w:rsidRDefault="005D6FC6" w:rsidP="007A24C6">
      <w:pPr>
        <w:tabs>
          <w:tab w:val="center" w:pos="8227"/>
          <w:tab w:val="left" w:pos="9180"/>
        </w:tabs>
        <w:spacing w:after="0" w:line="240" w:lineRule="auto"/>
        <w:jc w:val="center"/>
        <w:rPr>
          <w:rFonts w:ascii="Times New Roman" w:hAnsi="Times New Roman" w:cs="Times New Roman"/>
          <w:color w:val="000000"/>
          <w:sz w:val="28"/>
          <w:szCs w:val="28"/>
        </w:rPr>
      </w:pPr>
      <w:r w:rsidRPr="007A24C6">
        <w:rPr>
          <w:rFonts w:ascii="Times New Roman" w:hAnsi="Times New Roman" w:cs="Times New Roman"/>
          <w:b/>
          <w:color w:val="000000"/>
          <w:sz w:val="28"/>
          <w:szCs w:val="28"/>
          <w:u w:val="single"/>
        </w:rPr>
        <w:t>Вид сбоку</w:t>
      </w:r>
      <w:r w:rsidRPr="007A24C6">
        <w:rPr>
          <w:rFonts w:ascii="Times New Roman" w:hAnsi="Times New Roman" w:cs="Times New Roman"/>
          <w:color w:val="000000"/>
          <w:sz w:val="28"/>
          <w:szCs w:val="28"/>
        </w:rPr>
        <w:t>:</w:t>
      </w:r>
    </w:p>
    <w:p w:rsidR="005D6FC6" w:rsidRPr="007A24C6" w:rsidRDefault="005D6FC6" w:rsidP="007A24C6">
      <w:pPr>
        <w:tabs>
          <w:tab w:val="center" w:pos="8227"/>
          <w:tab w:val="left" w:pos="9180"/>
        </w:tabs>
        <w:spacing w:after="0" w:line="240" w:lineRule="auto"/>
        <w:rPr>
          <w:rFonts w:ascii="Times New Roman" w:hAnsi="Times New Roman" w:cs="Times New Roman"/>
          <w:color w:val="000000"/>
          <w:sz w:val="28"/>
          <w:szCs w:val="28"/>
        </w:rPr>
      </w:pPr>
      <w:r w:rsidRPr="007A24C6">
        <w:rPr>
          <w:rFonts w:ascii="Times New Roman" w:hAnsi="Times New Roman" w:cs="Times New Roman"/>
          <w:color w:val="000000"/>
          <w:sz w:val="28"/>
          <w:szCs w:val="28"/>
        </w:rPr>
        <w:t>Транспортное средство (автопоезд):___________________________________; с сельскохозяйственным оборудованием:_______________</w:t>
      </w:r>
    </w:p>
    <w:p w:rsidR="005D6FC6" w:rsidRPr="007A24C6" w:rsidRDefault="005D6FC6" w:rsidP="007A24C6">
      <w:pPr>
        <w:tabs>
          <w:tab w:val="center" w:pos="8227"/>
          <w:tab w:val="left" w:pos="9180"/>
        </w:tabs>
        <w:spacing w:after="0" w:line="240" w:lineRule="auto"/>
        <w:rPr>
          <w:rFonts w:ascii="Times New Roman" w:hAnsi="Times New Roman" w:cs="Times New Roman"/>
          <w:color w:val="000000"/>
          <w:sz w:val="28"/>
          <w:szCs w:val="28"/>
        </w:rPr>
      </w:pPr>
      <w:r w:rsidRPr="007A24C6">
        <w:rPr>
          <w:rFonts w:ascii="Times New Roman" w:hAnsi="Times New Roman" w:cs="Times New Roman"/>
          <w:color w:val="000000"/>
          <w:sz w:val="28"/>
          <w:szCs w:val="28"/>
        </w:rPr>
        <w:t>Габариты в транспортном положении: длина: _______ м.; ширина: _______ м.; высота: _______ м.</w:t>
      </w:r>
    </w:p>
    <w:p w:rsidR="005D6FC6" w:rsidRPr="007A24C6" w:rsidRDefault="005D6FC6" w:rsidP="007A24C6">
      <w:pPr>
        <w:tabs>
          <w:tab w:val="center" w:pos="8227"/>
          <w:tab w:val="left" w:pos="9180"/>
        </w:tabs>
        <w:spacing w:after="0" w:line="240" w:lineRule="auto"/>
        <w:rPr>
          <w:rFonts w:ascii="Times New Roman" w:hAnsi="Times New Roman" w:cs="Times New Roman"/>
          <w:color w:val="000000"/>
          <w:sz w:val="28"/>
          <w:szCs w:val="28"/>
        </w:rPr>
      </w:pPr>
    </w:p>
    <w:tbl>
      <w:tblPr>
        <w:tblW w:w="0" w:type="auto"/>
        <w:tblInd w:w="42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14359"/>
      </w:tblGrid>
      <w:tr w:rsidR="005D6FC6" w:rsidRPr="003522B2" w:rsidTr="00DA59A9">
        <w:trPr>
          <w:cantSplit/>
          <w:trHeight w:val="3530"/>
        </w:trPr>
        <w:tc>
          <w:tcPr>
            <w:tcW w:w="14565" w:type="dxa"/>
            <w:tcBorders>
              <w:bottom w:val="single" w:sz="24" w:space="0" w:color="auto"/>
            </w:tcBorders>
          </w:tcPr>
          <w:p w:rsidR="005D6FC6" w:rsidRPr="003522B2" w:rsidRDefault="00C6259A" w:rsidP="007A24C6">
            <w:pPr>
              <w:spacing w:after="0" w:line="240" w:lineRule="auto"/>
              <w:ind w:firstLine="720"/>
              <w:jc w:val="center"/>
              <w:rPr>
                <w:color w:val="000000"/>
              </w:rPr>
            </w:pPr>
            <w:r>
              <w:rPr>
                <w:noProof/>
                <w:color w:val="000000"/>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8" type="#_x0000_t120" style="position:absolute;left:0;text-align:left;margin-left:248.1pt;margin-top:195.2pt;width:6pt;height:4.45pt;z-index:251629056"/>
              </w:pict>
            </w:r>
            <w:r>
              <w:rPr>
                <w:noProof/>
                <w:color w:val="000000"/>
              </w:rPr>
              <w:pict>
                <v:shapetype id="_x0000_t32" coordsize="21600,21600" o:spt="32" o:oned="t" path="m,l21600,21600e" filled="f">
                  <v:path arrowok="t" fillok="f" o:connecttype="none"/>
                  <o:lock v:ext="edit" shapetype="t"/>
                </v:shapetype>
                <v:shape id="_x0000_s1044" type="#_x0000_t32" style="position:absolute;left:0;text-align:left;margin-left:517.35pt;margin-top:10.9pt;width:0;height:248.45pt;z-index:251630080" o:connectortype="straight"/>
              </w:pict>
            </w:r>
            <w:r>
              <w:rPr>
                <w:noProof/>
                <w:color w:val="000000"/>
              </w:rPr>
              <w:pict>
                <v:shape id="_x0000_s1050" type="#_x0000_t32" style="position:absolute;left:0;text-align:left;margin-left:117.65pt;margin-top:11.35pt;width:399.7pt;height:0;z-index:251631104" o:connectortype="straight">
                  <v:stroke startarrow="block" endarrow="block"/>
                </v:shape>
              </w:pict>
            </w:r>
            <w:r>
              <w:rPr>
                <w:noProof/>
                <w:color w:val="000000"/>
              </w:rPr>
              <w:pict>
                <v:shape id="_x0000_s1043" type="#_x0000_t32" style="position:absolute;left:0;text-align:left;margin-left:117.65pt;margin-top:.85pt;width:0;height:225.75pt;z-index:251632128" o:connectortype="straight"/>
              </w:pict>
            </w:r>
          </w:p>
          <w:p w:rsidR="005D6FC6" w:rsidRPr="003522B2" w:rsidRDefault="00C6259A" w:rsidP="007A24C6">
            <w:pPr>
              <w:spacing w:after="0" w:line="240" w:lineRule="auto"/>
              <w:ind w:firstLine="720"/>
              <w:jc w:val="center"/>
              <w:rPr>
                <w:color w:val="000000"/>
              </w:rPr>
            </w:pPr>
            <w:r>
              <w:rPr>
                <w:noProof/>
                <w:color w:val="000000"/>
              </w:rPr>
              <w:pict>
                <v:shape id="_x0000_s1047" type="#_x0000_t32" style="position:absolute;left:0;text-align:left;margin-left:303pt;margin-top:12pt;width:214.35pt;height:2.2pt;flip:y;z-index:251633152" o:connectortype="straight">
                  <v:stroke startarrow="block" endarrow="block"/>
                </v:shape>
              </w:pict>
            </w:r>
            <w:r>
              <w:rPr>
                <w:noProof/>
                <w:color w:val="000000"/>
              </w:rPr>
              <w:pict>
                <v:shape id="_x0000_s1045" type="#_x0000_t32" style="position:absolute;left:0;text-align:left;margin-left:302.95pt;margin-top:7.45pt;width:.05pt;height:33.75pt;z-index:251634176" o:connectortype="straight"/>
              </w:pict>
            </w:r>
            <w:r>
              <w:rPr>
                <w:noProof/>
                <w:color w:val="000000"/>
              </w:rPr>
              <w:pict>
                <v:shape id="_x0000_s1046" type="#_x0000_t32" style="position:absolute;left:0;text-align:left;margin-left:283.35pt;margin-top:7.45pt;width:.05pt;height:106.45pt;z-index:251635200" o:connectortype="straight"/>
              </w:pict>
            </w:r>
          </w:p>
          <w:p w:rsidR="005D6FC6" w:rsidRPr="003522B2" w:rsidRDefault="00C6259A" w:rsidP="007A24C6">
            <w:pPr>
              <w:spacing w:after="0" w:line="240" w:lineRule="auto"/>
              <w:ind w:firstLine="720"/>
              <w:jc w:val="center"/>
              <w:rPr>
                <w:color w:val="000000"/>
              </w:rPr>
            </w:pPr>
            <w:r>
              <w:rPr>
                <w:noProof/>
                <w:color w:val="000000"/>
              </w:rPr>
              <w:pict>
                <v:shape id="_x0000_s1049" type="#_x0000_t32" style="position:absolute;left:0;text-align:left;margin-left:117.6pt;margin-top:.4pt;width:165.75pt;height:0;z-index:251636224" o:connectortype="straight">
                  <v:stroke startarrow="block" endarrow="block"/>
                </v:shape>
              </w:pict>
            </w:r>
            <w:r>
              <w:rPr>
                <w:noProof/>
                <w:color w:val="000000"/>
              </w:rPr>
              <w:pict>
                <v:shape id="_x0000_s1048" type="#_x0000_t32" style="position:absolute;left:0;text-align:left;margin-left:283.4pt;margin-top:7.15pt;width:19.6pt;height:.75pt;flip:y;z-index:251637248" o:connectortype="straight">
                  <v:stroke startarrow="block" endarrow="block"/>
                </v:shape>
              </w:pict>
            </w:r>
          </w:p>
          <w:p w:rsidR="005D6FC6" w:rsidRPr="003522B2" w:rsidRDefault="00C6259A" w:rsidP="007A24C6">
            <w:pPr>
              <w:spacing w:after="0" w:line="240" w:lineRule="auto"/>
              <w:ind w:firstLine="720"/>
              <w:jc w:val="center"/>
              <w:rPr>
                <w:color w:val="000000"/>
              </w:rPr>
            </w:pPr>
            <w:r>
              <w:rPr>
                <w:noProof/>
                <w:color w:val="000000"/>
              </w:rPr>
              <w:pict>
                <v:shape id="_x0000_s1059" type="#_x0000_t32" style="position:absolute;left:0;text-align:left;margin-left:549.6pt;margin-top:7pt;width:0;height:85.15pt;z-index:251638272" o:connectortype="straight">
                  <v:stroke startarrow="block" endarrow="block"/>
                </v:shape>
              </w:pict>
            </w:r>
            <w:r>
              <w:rPr>
                <w:noProof/>
                <w:color w:val="000000"/>
              </w:rPr>
              <w:pict>
                <v:shape id="_x0000_s1058" type="#_x0000_t32" style="position:absolute;left:0;text-align:left;margin-left:571.35pt;margin-top:7.5pt;width:0;height:126.7pt;z-index:251639296" o:connectortype="straight">
                  <v:stroke startarrow="block" endarrow="block"/>
                </v:shape>
              </w:pict>
            </w:r>
            <w:r>
              <w:rPr>
                <w:noProof/>
                <w:color w:val="000000"/>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64" type="#_x0000_t106" style="position:absolute;left:0;text-align:left;margin-left:165.6pt;margin-top:4.6pt;width:11.25pt;height:9pt;z-index:251640320" adj="-5760,57240">
                  <v:textbox style="mso-next-textbox:#_x0000_s1064">
                    <w:txbxContent>
                      <w:p w:rsidR="005D6FC6" w:rsidRDefault="005D6FC6" w:rsidP="005D6FC6"/>
                    </w:txbxContent>
                  </v:textbox>
                </v:shape>
              </w:pict>
            </w:r>
            <w:r>
              <w:rPr>
                <w:noProof/>
                <w:color w:val="000000"/>
              </w:rPr>
              <w:pict>
                <v:shape id="_x0000_s1056" type="#_x0000_t32" style="position:absolute;left:0;text-align:left;margin-left:517.35pt;margin-top:7pt;width:69.75pt;height:0;z-index:251641344" o:connectortype="straight"/>
              </w:pict>
            </w:r>
            <w:r>
              <w:rPr>
                <w:noProof/>
                <w:color w:val="000000"/>
              </w:rPr>
              <w:pict>
                <v:shapetype id="_x0000_t109" coordsize="21600,21600" o:spt="109" path="m,l,21600r21600,l21600,xe">
                  <v:stroke joinstyle="miter"/>
                  <v:path gradientshapeok="t" o:connecttype="rect"/>
                </v:shapetype>
                <v:shape id="_x0000_s1034" type="#_x0000_t109" style="position:absolute;left:0;text-align:left;margin-left:302.95pt;margin-top:7pt;width:214.4pt;height:84.75pt;z-index:251642368" fillcolor="black">
                  <v:shadow on="t"/>
                </v:shape>
              </w:pict>
            </w:r>
            <w:r>
              <w:rPr>
                <w:noProof/>
                <w:color w:val="000000"/>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30" type="#_x0000_t84" style="position:absolute;left:0;text-align:left;margin-left:186.6pt;margin-top:7pt;width:1in;height:45.9pt;z-index:251643392"/>
              </w:pict>
            </w:r>
          </w:p>
          <w:p w:rsidR="005D6FC6" w:rsidRPr="003522B2" w:rsidRDefault="00C6259A" w:rsidP="007A24C6">
            <w:pPr>
              <w:spacing w:after="0" w:line="240" w:lineRule="auto"/>
              <w:ind w:firstLine="720"/>
              <w:jc w:val="center"/>
              <w:rPr>
                <w:color w:val="000000"/>
              </w:rPr>
            </w:pPr>
            <w:r>
              <w:rPr>
                <w:noProof/>
                <w:color w:val="000000"/>
              </w:rPr>
              <w:pict>
                <v:shape id="_x0000_s1065" type="#_x0000_t32" style="position:absolute;left:0;text-align:left;margin-left:228.6pt;margin-top:-.2pt;width:0;height:31.5pt;z-index:251644416" o:connectortype="straight"/>
              </w:pict>
            </w:r>
          </w:p>
          <w:p w:rsidR="005D6FC6" w:rsidRPr="003522B2" w:rsidRDefault="00C6259A" w:rsidP="007A24C6">
            <w:pPr>
              <w:spacing w:after="0" w:line="240" w:lineRule="auto"/>
              <w:ind w:firstLine="720"/>
              <w:jc w:val="center"/>
              <w:rPr>
                <w:color w:val="000000"/>
              </w:rPr>
            </w:pPr>
            <w:r>
              <w:rPr>
                <w:noProof/>
                <w:color w:val="000000"/>
              </w:rPr>
              <w:pict>
                <v:shapetype id="_x0000_t126" coordsize="21600,21600" o:spt="126" path="m10800,l,10800,10800,21600,21600,10800xem,10800nfl21600,10800e">
                  <v:stroke joinstyle="miter"/>
                  <v:path o:extrusionok="f" gradientshapeok="t" o:connecttype="rect" textboxrect="5400,5400,16200,16200"/>
                </v:shapetype>
                <v:shape id="_x0000_s1029" type="#_x0000_t126" style="position:absolute;left:0;text-align:left;margin-left:152.85pt;margin-top:4.75pt;width:12.75pt;height:20.4pt;z-index:251645440" fillcolor="black"/>
              </w:pict>
            </w:r>
          </w:p>
          <w:p w:rsidR="005D6FC6" w:rsidRPr="003522B2" w:rsidRDefault="00C6259A" w:rsidP="007A24C6">
            <w:pPr>
              <w:spacing w:after="0" w:line="240" w:lineRule="auto"/>
              <w:ind w:firstLine="720"/>
              <w:jc w:val="center"/>
              <w:rPr>
                <w:color w:val="000000"/>
              </w:rPr>
            </w:pPr>
            <w:r>
              <w:rPr>
                <w:noProof/>
                <w:color w:val="000000"/>
              </w:rPr>
              <w:pict>
                <v:shape id="_x0000_s1039" type="#_x0000_t120" style="position:absolute;left:0;text-align:left;margin-left:476.1pt;margin-top:69.4pt;width:6pt;height:4.45pt;z-index:251646464"/>
              </w:pict>
            </w:r>
            <w:r>
              <w:rPr>
                <w:noProof/>
                <w:color w:val="000000"/>
              </w:rPr>
              <w:pict>
                <v:shape id="_x0000_s1063" type="#_x0000_t32" style="position:absolute;left:0;text-align:left;margin-left:482.1pt;margin-top:73.85pt;width:0;height:93.75pt;z-index:251647488" o:connectortype="straight">
                  <v:stroke startarrow="block" endarrow="block"/>
                </v:shape>
              </w:pict>
            </w:r>
            <w:r>
              <w:rPr>
                <w:noProof/>
                <w:color w:val="000000"/>
              </w:rPr>
              <w:pict>
                <v:shape id="_x0000_s1061" type="#_x0000_t32" style="position:absolute;left:0;text-align:left;margin-left:251.05pt;margin-top:61.6pt;width:0;height:106.35pt;z-index:251648512" o:connectortype="straight">
                  <v:stroke startarrow="block" endarrow="block"/>
                </v:shape>
              </w:pict>
            </w:r>
            <w:r>
              <w:rPr>
                <w:noProof/>
                <w:color w:val="000000"/>
              </w:rPr>
              <w:pict>
                <v:shape id="_x0000_s1062" type="#_x0000_t32" style="position:absolute;left:0;text-align:left;margin-left:142.35pt;margin-top:73.8pt;width:.05pt;height:94.2pt;z-index:251649536" o:connectortype="straight">
                  <v:stroke startarrow="block" endarrow="block"/>
                </v:shape>
              </w:pict>
            </w:r>
            <w:r>
              <w:rPr>
                <w:noProof/>
                <w:color w:val="000000"/>
              </w:rPr>
              <w:pict>
                <v:shape id="_x0000_s1060" type="#_x0000_t32" style="position:absolute;left:0;text-align:left;margin-left:533.1pt;margin-top:50.75pt;width:.75pt;height:41.55pt;z-index:251650560" o:connectortype="straight">
                  <v:stroke startarrow="block" endarrow="block"/>
                </v:shape>
              </w:pict>
            </w:r>
            <w:r>
              <w:rPr>
                <w:noProof/>
                <w:color w:val="000000"/>
              </w:rPr>
              <w:pict>
                <v:shape id="_x0000_s1057" type="#_x0000_t32" style="position:absolute;left:0;text-align:left;margin-left:517.35pt;margin-top:50.35pt;width:42.75pt;height:.4pt;flip:y;z-index:251651584" o:connectortype="straight"/>
              </w:pict>
            </w:r>
            <w:r>
              <w:rPr>
                <w:noProof/>
                <w:color w:val="000000"/>
              </w:rPr>
              <w:pict>
                <v:shape id="_x0000_s1041" type="#_x0000_t32" style="position:absolute;left:0;text-align:left;margin-left:482.1pt;margin-top:70.8pt;width:0;height:82.85pt;z-index:251652608" o:connectortype="straight"/>
              </w:pict>
            </w:r>
            <w:r>
              <w:rPr>
                <w:noProof/>
                <w:color w:val="000000"/>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35" type="#_x0000_t23" style="position:absolute;left:0;text-align:left;margin-left:457.35pt;margin-top:50.8pt;width:48pt;height:42pt;z-index:251653632" fillcolor="black" strokecolor="#f2f2f2" strokeweight="3pt">
                  <v:shadow on="t" type="perspective" color="#7f7f7f" opacity=".5" offset="1pt" offset2="-1pt"/>
                </v:shape>
              </w:pict>
            </w:r>
            <w:r>
              <w:rPr>
                <w:noProof/>
                <w:color w:val="000000"/>
              </w:rPr>
              <w:pict>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036" type="#_x0000_t95" style="position:absolute;left:0;text-align:left;margin-left:447.15pt;margin-top:45.45pt;width:70.15pt;height:47.35pt;z-index:251654656" adj="-10245014,7287"/>
              </w:pict>
            </w:r>
            <w:r>
              <w:rPr>
                <w:noProof/>
                <w:color w:val="000000"/>
              </w:rPr>
              <w:pict>
                <v:shape id="_x0000_s1040" type="#_x0000_t32" style="position:absolute;left:0;text-align:left;margin-left:142.35pt;margin-top:73.85pt;width:0;height:79.85pt;z-index:251655680" o:connectortype="straight"/>
              </w:pict>
            </w:r>
            <w:r>
              <w:rPr>
                <w:noProof/>
                <w:color w:val="000000"/>
              </w:rPr>
              <w:pict>
                <v:shape id="_x0000_s1042" type="#_x0000_t32" style="position:absolute;left:0;text-align:left;margin-left:251.05pt;margin-top:61.5pt;width:0;height:73.7pt;z-index:251656704" o:connectortype="straight"/>
              </w:pict>
            </w:r>
            <w:r>
              <w:rPr>
                <w:noProof/>
                <w:color w:val="000000"/>
              </w:rPr>
              <w:pict>
                <v:shape id="_x0000_s1028" type="#_x0000_t23" style="position:absolute;left:0;text-align:left;margin-left:215.1pt;margin-top:27.6pt;width:68.25pt;height:65.25pt;z-index:251657728" fillcolor="black" strokecolor="#f2f2f2" strokeweight="3pt">
                  <v:shadow on="t" type="perspective" color="#7f7f7f" opacity=".5" offset="1pt" offset2="-1pt"/>
                </v:shape>
              </w:pict>
            </w:r>
            <w:r>
              <w:rPr>
                <w:noProof/>
                <w:color w:val="000000"/>
              </w:rPr>
              <w:pict>
                <v:shape id="_x0000_s1037" type="#_x0000_t120" style="position:absolute;left:0;text-align:left;margin-left:140.1pt;margin-top:69.75pt;width:6pt;height:4.45pt;z-index:251658752"/>
              </w:pict>
            </w:r>
            <w:r>
              <w:rPr>
                <w:noProof/>
                <w:color w:val="000000"/>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33" type="#_x0000_t90" style="position:absolute;left:0;text-align:left;margin-left:283.35pt;margin-top:37.95pt;width:32.25pt;height:7.15pt;z-index:251659776"/>
              </w:pict>
            </w:r>
            <w:r>
              <w:rPr>
                <w:noProof/>
                <w:color w:val="000000"/>
              </w:rPr>
              <w:pict>
                <v:shape id="_x0000_s1032" type="#_x0000_t84" style="position:absolute;left:0;text-align:left;margin-left:186.6pt;margin-top:11.35pt;width:25.45pt;height:45.9pt;z-index:251660800"/>
              </w:pict>
            </w:r>
            <w:r>
              <w:rPr>
                <w:noProof/>
                <w:color w:val="000000"/>
              </w:rPr>
              <w:pict>
                <v:shape id="_x0000_s1031" type="#_x0000_t95" style="position:absolute;left:0;text-align:left;margin-left:194.65pt;margin-top:11.5pt;width:108.3pt;height:99.15pt;rotation:-352183fd;z-index:251661824" adj="-10245014,7287"/>
              </w:pict>
            </w:r>
            <w:r>
              <w:rPr>
                <w:noProof/>
                <w:color w:val="000000"/>
              </w:rPr>
              <w:pict>
                <v:shape id="_x0000_s1027" type="#_x0000_t23" style="position:absolute;left:0;text-align:left;margin-left:117.6pt;margin-top:50.35pt;width:48pt;height:42pt;z-index:251662848" fillcolor="black" strokecolor="#f2f2f2" strokeweight="3pt">
                  <v:shadow on="t" type="perspective" color="#7f7f7f" opacity=".5" offset="1pt" offset2="-1pt"/>
                </v:shape>
              </w:pict>
            </w:r>
            <w:r>
              <w:rPr>
                <w:noProof/>
                <w:color w:val="000000"/>
              </w:rPr>
              <w:pict>
                <v:rect id="_x0000_s1026" style="position:absolute;left:0;text-align:left;margin-left:128.85pt;margin-top:11.35pt;width:91.5pt;height:39pt;z-index:251663872"/>
              </w:pict>
            </w:r>
          </w:p>
        </w:tc>
      </w:tr>
      <w:tr w:rsidR="005D6FC6" w:rsidRPr="003522B2" w:rsidTr="00DA59A9">
        <w:trPr>
          <w:cantSplit/>
          <w:trHeight w:val="1769"/>
        </w:trPr>
        <w:tc>
          <w:tcPr>
            <w:tcW w:w="14565" w:type="dxa"/>
            <w:tcBorders>
              <w:top w:val="single" w:sz="24" w:space="0" w:color="auto"/>
            </w:tcBorders>
          </w:tcPr>
          <w:p w:rsidR="005D6FC6" w:rsidRPr="003522B2" w:rsidRDefault="00C6259A" w:rsidP="007A24C6">
            <w:pPr>
              <w:spacing w:after="0" w:line="240" w:lineRule="auto"/>
              <w:ind w:firstLine="720"/>
              <w:jc w:val="center"/>
              <w:rPr>
                <w:color w:val="000000"/>
              </w:rPr>
            </w:pPr>
            <w:r>
              <w:rPr>
                <w:noProof/>
                <w:color w:val="000000"/>
              </w:rPr>
              <w:lastRenderedPageBreak/>
              <w:pict>
                <v:shape id="_x0000_s1051" type="#_x0000_t32" style="position:absolute;left:0;text-align:left;margin-left:482.1pt;margin-top:33.7pt;width:35.2pt;height:.75pt;flip:y;z-index:251664896;mso-position-horizontal-relative:text;mso-position-vertical-relative:text" o:connectortype="straight">
                  <v:stroke startarrow="block" endarrow="block"/>
                </v:shape>
              </w:pict>
            </w:r>
            <w:r>
              <w:rPr>
                <w:noProof/>
                <w:color w:val="000000"/>
              </w:rPr>
              <w:pict>
                <v:shape id="_x0000_s1052" type="#_x0000_t32" style="position:absolute;left:0;text-align:left;margin-left:145.4pt;margin-top:34.45pt;width:108.7pt;height:0;z-index:251665920;mso-position-horizontal-relative:text;mso-position-vertical-relative:text" o:connectortype="straight">
                  <v:stroke startarrow="block" endarrow="block"/>
                </v:shape>
              </w:pict>
            </w:r>
            <w:r>
              <w:rPr>
                <w:noProof/>
                <w:color w:val="000000"/>
              </w:rPr>
              <w:pict>
                <v:shape id="_x0000_s1055" type="#_x0000_t32" style="position:absolute;left:0;text-align:left;margin-left:251.05pt;margin-top:16.85pt;width:231.05pt;height:0;z-index:251666944;mso-position-horizontal-relative:text;mso-position-vertical-relative:text" o:connectortype="straight">
                  <v:stroke startarrow="block" endarrow="block"/>
                </v:shape>
              </w:pict>
            </w:r>
            <w:r>
              <w:rPr>
                <w:noProof/>
                <w:color w:val="000000"/>
              </w:rPr>
              <w:pict>
                <v:shape id="_x0000_s1054" type="#_x0000_t32" style="position:absolute;left:0;text-align:left;margin-left:142.35pt;margin-top:54.05pt;width:339.75pt;height:0;z-index:251667968;mso-position-horizontal-relative:text;mso-position-vertical-relative:text" o:connectortype="straight">
                  <v:stroke startarrow="block" endarrow="block"/>
                </v:shape>
              </w:pict>
            </w:r>
            <w:r>
              <w:rPr>
                <w:noProof/>
                <w:color w:val="000000"/>
              </w:rPr>
              <w:pict>
                <v:shape id="_x0000_s1053" type="#_x0000_t32" style="position:absolute;left:0;text-align:left;margin-left:117.6pt;margin-top:16.85pt;width:28.5pt;height:0;z-index:251668992;mso-position-horizontal-relative:text;mso-position-vertical-relative:text" o:connectortype="straight">
                  <v:stroke startarrow="block" endarrow="block"/>
                </v:shape>
              </w:pict>
            </w:r>
          </w:p>
          <w:p w:rsidR="005D6FC6" w:rsidRPr="003522B2" w:rsidRDefault="005D6FC6" w:rsidP="007A24C6">
            <w:pPr>
              <w:spacing w:after="0" w:line="240" w:lineRule="auto"/>
              <w:rPr>
                <w:color w:val="000000"/>
              </w:rPr>
            </w:pPr>
          </w:p>
          <w:p w:rsidR="005D6FC6" w:rsidRPr="003522B2" w:rsidRDefault="005D6FC6" w:rsidP="007A24C6">
            <w:pPr>
              <w:spacing w:after="0" w:line="240" w:lineRule="auto"/>
              <w:rPr>
                <w:color w:val="000000"/>
              </w:rPr>
            </w:pPr>
          </w:p>
          <w:p w:rsidR="005D6FC6" w:rsidRPr="003522B2" w:rsidRDefault="005D6FC6" w:rsidP="007A24C6">
            <w:pPr>
              <w:spacing w:after="0" w:line="240" w:lineRule="auto"/>
              <w:rPr>
                <w:color w:val="000000"/>
              </w:rPr>
            </w:pPr>
          </w:p>
          <w:p w:rsidR="005D6FC6" w:rsidRPr="003522B2" w:rsidRDefault="005D6FC6" w:rsidP="007A24C6">
            <w:pPr>
              <w:spacing w:after="0" w:line="240" w:lineRule="auto"/>
              <w:rPr>
                <w:color w:val="000000"/>
              </w:rPr>
            </w:pPr>
          </w:p>
          <w:p w:rsidR="005D6FC6" w:rsidRPr="003522B2" w:rsidRDefault="005D6FC6" w:rsidP="007A24C6">
            <w:pPr>
              <w:tabs>
                <w:tab w:val="left" w:pos="9615"/>
              </w:tabs>
              <w:spacing w:after="0" w:line="240" w:lineRule="auto"/>
              <w:rPr>
                <w:color w:val="000000"/>
              </w:rPr>
            </w:pPr>
            <w:r w:rsidRPr="003522B2">
              <w:rPr>
                <w:color w:val="000000"/>
              </w:rPr>
              <w:t xml:space="preserve">                                                тн.                                  тн.                                                                      тн.</w:t>
            </w:r>
          </w:p>
        </w:tc>
      </w:tr>
    </w:tbl>
    <w:p w:rsidR="005D6FC6" w:rsidRPr="003522B2" w:rsidRDefault="005D6FC6" w:rsidP="007A24C6">
      <w:pPr>
        <w:spacing w:after="0" w:line="240" w:lineRule="auto"/>
        <w:ind w:firstLine="720"/>
        <w:jc w:val="center"/>
        <w:rPr>
          <w:color w:val="000000"/>
        </w:rPr>
      </w:pPr>
    </w:p>
    <w:p w:rsidR="005D6FC6" w:rsidRPr="003522B2" w:rsidRDefault="005D6FC6" w:rsidP="007A24C6">
      <w:pPr>
        <w:spacing w:after="0" w:line="240" w:lineRule="auto"/>
        <w:ind w:firstLine="720"/>
        <w:jc w:val="center"/>
        <w:rPr>
          <w:b/>
          <w:color w:val="000000"/>
          <w:u w:val="single"/>
        </w:rPr>
      </w:pPr>
      <w:r w:rsidRPr="003522B2">
        <w:rPr>
          <w:b/>
          <w:color w:val="000000"/>
          <w:u w:val="single"/>
        </w:rPr>
        <w:t>Вид сзади:</w:t>
      </w:r>
    </w:p>
    <w:p w:rsidR="005D6FC6" w:rsidRPr="003522B2" w:rsidRDefault="005D6FC6" w:rsidP="007A24C6">
      <w:pPr>
        <w:spacing w:after="0" w:line="240" w:lineRule="auto"/>
        <w:ind w:firstLine="720"/>
        <w:jc w:val="center"/>
        <w:rPr>
          <w:color w:val="000000"/>
        </w:rPr>
      </w:pPr>
    </w:p>
    <w:p w:rsidR="005D6FC6" w:rsidRPr="003522B2" w:rsidRDefault="00C6259A" w:rsidP="007A24C6">
      <w:pPr>
        <w:spacing w:after="0" w:line="240" w:lineRule="auto"/>
        <w:ind w:firstLine="720"/>
        <w:jc w:val="center"/>
        <w:rPr>
          <w:color w:val="000000"/>
        </w:rPr>
      </w:pPr>
      <w:r>
        <w:rPr>
          <w:noProof/>
          <w:color w:val="000000"/>
        </w:rPr>
        <w:pict>
          <v:shapetype id="_x0000_t135" coordsize="21600,21600" o:spt="135" path="m10800,qx21600,10800,10800,21600l,21600,,xe">
            <v:stroke joinstyle="miter"/>
            <v:path gradientshapeok="t" o:connecttype="rect" textboxrect="0,3163,18437,18437"/>
          </v:shapetype>
          <v:shape id="_x0000_s1067" type="#_x0000_t135" style="position:absolute;left:0;text-align:left;margin-left:395.85pt;margin-top:-25.2pt;width:48pt;height:116.25pt;rotation:270;z-index:251670016" fillcolor="black"/>
        </w:pict>
      </w:r>
    </w:p>
    <w:p w:rsidR="005D6FC6" w:rsidRPr="003522B2" w:rsidRDefault="005D6FC6" w:rsidP="007A24C6">
      <w:pPr>
        <w:spacing w:after="0" w:line="240" w:lineRule="auto"/>
        <w:ind w:firstLine="720"/>
        <w:jc w:val="center"/>
        <w:rPr>
          <w:color w:val="000000"/>
        </w:rPr>
      </w:pPr>
    </w:p>
    <w:p w:rsidR="005D6FC6" w:rsidRPr="003522B2" w:rsidRDefault="005D6FC6" w:rsidP="007A24C6">
      <w:pPr>
        <w:spacing w:after="0" w:line="240" w:lineRule="auto"/>
        <w:ind w:firstLine="720"/>
        <w:jc w:val="center"/>
        <w:rPr>
          <w:color w:val="000000"/>
        </w:rPr>
      </w:pPr>
    </w:p>
    <w:p w:rsidR="005D6FC6" w:rsidRPr="003522B2" w:rsidRDefault="00C6259A" w:rsidP="007A24C6">
      <w:pPr>
        <w:spacing w:after="0" w:line="240" w:lineRule="auto"/>
        <w:ind w:firstLine="720"/>
        <w:rPr>
          <w:color w:val="000000"/>
        </w:rPr>
      </w:pPr>
      <w:r>
        <w:rPr>
          <w:noProof/>
          <w:color w:val="000000"/>
        </w:rPr>
        <w:pict>
          <v:shape id="_x0000_s1076" type="#_x0000_t32" style="position:absolute;left:0;text-align:left;margin-left:558.2pt;margin-top:8.65pt;width:0;height:113.5pt;z-index:251671040" o:connectortype="straight">
            <v:stroke startarrow="block" endarrow="block"/>
          </v:shape>
        </w:pict>
      </w:r>
      <w:r>
        <w:rPr>
          <w:noProof/>
          <w:color w:val="000000"/>
        </w:rPr>
        <w:pict>
          <v:shape id="_x0000_s1075" type="#_x0000_t32" style="position:absolute;left:0;text-align:left;margin-left:274.7pt;margin-top:8.65pt;width:1.5pt;height:174.35pt;flip:x;z-index:251672064" o:connectortype="straight">
            <v:stroke startarrow="block" endarrow="block"/>
          </v:shape>
        </w:pict>
      </w:r>
      <w:r>
        <w:rPr>
          <w:noProof/>
          <w:color w:val="000000"/>
        </w:rPr>
        <w:pict>
          <v:shape id="_x0000_s1073" type="#_x0000_t32" style="position:absolute;left:0;text-align:left;margin-left:266.45pt;margin-top:8.65pt;width:41.25pt;height:0;z-index:251673088" o:connectortype="straight"/>
        </w:pict>
      </w:r>
      <w:r>
        <w:rPr>
          <w:noProof/>
          <w:color w:val="000000"/>
        </w:rPr>
        <w:pict>
          <v:shape id="_x0000_s1070" type="#_x0000_t32" style="position:absolute;left:0;text-align:left;margin-left:520.7pt;margin-top:8.65pt;width:51pt;height:0;z-index:251674112" o:connectortype="straight"/>
        </w:pict>
      </w:r>
      <w:r>
        <w:rPr>
          <w:noProof/>
          <w:color w:val="000000"/>
        </w:rPr>
        <w:pict>
          <v:shape id="_x0000_s1066" type="#_x0000_t109" style="position:absolute;left:0;text-align:left;margin-left:303.95pt;margin-top:8.65pt;width:228.75pt;height:113.5pt;z-index:251675136" strokeweight="1.5pt">
            <v:shadow on="t"/>
          </v:shape>
        </w:pict>
      </w:r>
    </w:p>
    <w:p w:rsidR="005D6FC6" w:rsidRPr="003522B2" w:rsidRDefault="005D6FC6" w:rsidP="007A24C6">
      <w:pPr>
        <w:spacing w:after="0" w:line="240" w:lineRule="auto"/>
        <w:ind w:firstLine="720"/>
        <w:rPr>
          <w:color w:val="000000"/>
        </w:rPr>
      </w:pPr>
    </w:p>
    <w:p w:rsidR="005D6FC6" w:rsidRPr="003522B2" w:rsidRDefault="005D6FC6" w:rsidP="007A24C6">
      <w:pPr>
        <w:spacing w:after="0" w:line="240" w:lineRule="auto"/>
        <w:ind w:firstLine="720"/>
        <w:rPr>
          <w:color w:val="000000"/>
        </w:rPr>
      </w:pPr>
    </w:p>
    <w:p w:rsidR="005D6FC6" w:rsidRPr="003522B2" w:rsidRDefault="005D6FC6" w:rsidP="007A24C6">
      <w:pPr>
        <w:spacing w:after="0" w:line="240" w:lineRule="auto"/>
        <w:ind w:firstLine="720"/>
        <w:rPr>
          <w:color w:val="000000"/>
        </w:rPr>
      </w:pPr>
    </w:p>
    <w:p w:rsidR="005D6FC6" w:rsidRPr="003522B2" w:rsidRDefault="005D6FC6" w:rsidP="007A24C6">
      <w:pPr>
        <w:spacing w:after="0" w:line="240" w:lineRule="auto"/>
        <w:ind w:firstLine="720"/>
        <w:rPr>
          <w:color w:val="000000"/>
        </w:rPr>
      </w:pPr>
    </w:p>
    <w:p w:rsidR="005D6FC6" w:rsidRPr="003522B2" w:rsidRDefault="005D6FC6" w:rsidP="007A24C6">
      <w:pPr>
        <w:spacing w:after="0" w:line="240" w:lineRule="auto"/>
        <w:ind w:firstLine="720"/>
        <w:rPr>
          <w:color w:val="000000"/>
        </w:rPr>
      </w:pPr>
    </w:p>
    <w:p w:rsidR="005D6FC6" w:rsidRPr="003522B2" w:rsidRDefault="005D6FC6" w:rsidP="007A24C6">
      <w:pPr>
        <w:spacing w:after="0" w:line="240" w:lineRule="auto"/>
        <w:ind w:firstLine="720"/>
        <w:rPr>
          <w:color w:val="000000"/>
        </w:rPr>
      </w:pPr>
    </w:p>
    <w:p w:rsidR="005D6FC6" w:rsidRPr="003522B2" w:rsidRDefault="005D6FC6" w:rsidP="007A24C6">
      <w:pPr>
        <w:spacing w:after="0" w:line="240" w:lineRule="auto"/>
        <w:ind w:firstLine="720"/>
        <w:rPr>
          <w:color w:val="000000"/>
        </w:rPr>
      </w:pPr>
    </w:p>
    <w:p w:rsidR="005D6FC6" w:rsidRPr="003522B2" w:rsidRDefault="00C6259A" w:rsidP="007A24C6">
      <w:pPr>
        <w:spacing w:after="0" w:line="240" w:lineRule="auto"/>
        <w:ind w:firstLine="720"/>
        <w:rPr>
          <w:color w:val="000000"/>
        </w:rPr>
      </w:pPr>
      <w:r>
        <w:rPr>
          <w:noProof/>
          <w:color w:val="000000"/>
        </w:rPr>
        <w:pict>
          <v:shape id="_x0000_s1079" type="#_x0000_t32" style="position:absolute;left:0;text-align:left;margin-left:303.95pt;margin-top:11.75pt;width:0;height:118.6pt;z-index:251676160" o:connectortype="straight"/>
        </w:pict>
      </w:r>
      <w:r>
        <w:rPr>
          <w:noProof/>
          <w:color w:val="000000"/>
        </w:rPr>
        <w:pict>
          <v:shape id="_x0000_s1078" type="#_x0000_t32" style="position:absolute;left:0;text-align:left;margin-left:532.7pt;margin-top:11.75pt;width:0;height:118.6pt;z-index:251677184" o:connectortype="straight"/>
        </w:pict>
      </w:r>
      <w:r>
        <w:rPr>
          <w:noProof/>
          <w:color w:val="000000"/>
        </w:rPr>
        <w:pict>
          <v:shape id="_x0000_s1074" type="#_x0000_t32" style="position:absolute;left:0;text-align:left;margin-left:413.45pt;margin-top:11.75pt;width:0;height:54pt;z-index:251678208" o:connectortype="straight">
            <v:stroke startarrow="block" endarrow="block"/>
          </v:shape>
        </w:pict>
      </w:r>
      <w:r>
        <w:rPr>
          <w:noProof/>
          <w:color w:val="000000"/>
        </w:rPr>
        <w:pict>
          <v:shape id="_x0000_s1071" type="#_x0000_t32" style="position:absolute;left:0;text-align:left;margin-left:520.7pt;margin-top:11.75pt;width:51pt;height:0;z-index:251679232" o:connectortype="straight"/>
        </w:pict>
      </w:r>
      <w:r>
        <w:rPr>
          <w:noProof/>
          <w:color w:val="000000"/>
        </w:rPr>
        <w:pic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_x0000_s1069" type="#_x0000_t133" style="position:absolute;left:0;text-align:left;margin-left:477.95pt;margin-top:11.75pt;width:26.25pt;height:54pt;z-index:251680256" fillcolor="black"/>
        </w:pict>
      </w:r>
      <w:r>
        <w:rPr>
          <w:noProof/>
          <w:color w:val="000000"/>
        </w:rPr>
        <w:pict>
          <v:shape id="_x0000_s1068" type="#_x0000_t133" style="position:absolute;left:0;text-align:left;margin-left:335.45pt;margin-top:11.75pt;width:26.25pt;height:54pt;z-index:251681280" fillcolor="black"/>
        </w:pict>
      </w:r>
    </w:p>
    <w:p w:rsidR="005D6FC6" w:rsidRPr="003522B2" w:rsidRDefault="005D6FC6" w:rsidP="007A24C6">
      <w:pPr>
        <w:spacing w:after="0" w:line="240" w:lineRule="auto"/>
        <w:ind w:firstLine="720"/>
        <w:rPr>
          <w:color w:val="000000"/>
        </w:rPr>
      </w:pPr>
    </w:p>
    <w:p w:rsidR="005D6FC6" w:rsidRPr="003522B2" w:rsidRDefault="005D6FC6" w:rsidP="007A24C6">
      <w:pPr>
        <w:spacing w:after="0" w:line="240" w:lineRule="auto"/>
        <w:ind w:firstLine="720"/>
        <w:rPr>
          <w:color w:val="000000"/>
        </w:rPr>
      </w:pPr>
    </w:p>
    <w:p w:rsidR="005D6FC6" w:rsidRPr="003522B2" w:rsidRDefault="005D6FC6" w:rsidP="007A24C6">
      <w:pPr>
        <w:spacing w:after="0" w:line="240" w:lineRule="auto"/>
        <w:ind w:firstLine="720"/>
        <w:rPr>
          <w:color w:val="000000"/>
        </w:rPr>
      </w:pPr>
    </w:p>
    <w:p w:rsidR="005D6FC6" w:rsidRPr="003522B2" w:rsidRDefault="00C6259A" w:rsidP="007A24C6">
      <w:pPr>
        <w:spacing w:after="0" w:line="240" w:lineRule="auto"/>
        <w:ind w:firstLine="720"/>
        <w:rPr>
          <w:color w:val="000000"/>
        </w:rPr>
      </w:pPr>
      <w:r>
        <w:rPr>
          <w:noProof/>
          <w:color w:val="000000"/>
        </w:rPr>
        <w:pict>
          <v:shape id="_x0000_s1072" type="#_x0000_t32" style="position:absolute;left:0;text-align:left;margin-left:139.7pt;margin-top:10.6pt;width:567.75pt;height:4.85pt;flip:y;z-index:251682304" o:connectortype="straight" strokeweight="2pt"/>
        </w:pict>
      </w:r>
      <w:r>
        <w:rPr>
          <w:noProof/>
          <w:color w:val="000000"/>
        </w:rPr>
        <w:pict>
          <v:shape id="_x0000_s1081" type="#_x0000_t32" style="position:absolute;left:0;text-align:left;margin-left:345.2pt;margin-top:10.6pt;width:0;height:21.1pt;z-index:251683328" o:connectortype="straight"/>
        </w:pict>
      </w:r>
      <w:r>
        <w:rPr>
          <w:noProof/>
          <w:color w:val="000000"/>
        </w:rPr>
        <w:pict>
          <v:shape id="_x0000_s1082" type="#_x0000_t32" style="position:absolute;left:0;text-align:left;margin-left:489.2pt;margin-top:10.6pt;width:0;height:21.1pt;z-index:251684352" o:connectortype="straight"/>
        </w:pict>
      </w:r>
    </w:p>
    <w:p w:rsidR="005D6FC6" w:rsidRPr="003522B2" w:rsidRDefault="005D6FC6" w:rsidP="007A24C6">
      <w:pPr>
        <w:spacing w:after="0" w:line="240" w:lineRule="auto"/>
        <w:ind w:firstLine="720"/>
        <w:rPr>
          <w:color w:val="000000"/>
        </w:rPr>
      </w:pPr>
    </w:p>
    <w:p w:rsidR="005D6FC6" w:rsidRPr="003522B2" w:rsidRDefault="00C6259A" w:rsidP="007A24C6">
      <w:pPr>
        <w:spacing w:after="0" w:line="240" w:lineRule="auto"/>
        <w:ind w:firstLine="720"/>
        <w:rPr>
          <w:color w:val="000000"/>
        </w:rPr>
      </w:pPr>
      <w:r>
        <w:rPr>
          <w:noProof/>
          <w:color w:val="000000"/>
        </w:rPr>
        <w:pict>
          <v:shape id="_x0000_s1077" type="#_x0000_t32" style="position:absolute;left:0;text-align:left;margin-left:345.2pt;margin-top:2.6pt;width:2in;height:1.5pt;flip:y;z-index:251685376" o:connectortype="straight">
            <v:stroke startarrow="block" endarrow="block"/>
          </v:shape>
        </w:pict>
      </w:r>
    </w:p>
    <w:p w:rsidR="005D6FC6" w:rsidRPr="003522B2" w:rsidRDefault="005D6FC6" w:rsidP="007A24C6">
      <w:pPr>
        <w:spacing w:after="0" w:line="240" w:lineRule="auto"/>
        <w:ind w:firstLine="720"/>
        <w:rPr>
          <w:color w:val="000000"/>
        </w:rPr>
      </w:pPr>
    </w:p>
    <w:p w:rsidR="005D6FC6" w:rsidRPr="003522B2" w:rsidRDefault="00C6259A" w:rsidP="007A24C6">
      <w:pPr>
        <w:spacing w:after="0" w:line="240" w:lineRule="auto"/>
        <w:ind w:firstLine="720"/>
        <w:rPr>
          <w:color w:val="000000"/>
        </w:rPr>
      </w:pPr>
      <w:r>
        <w:rPr>
          <w:noProof/>
          <w:color w:val="000000"/>
        </w:rPr>
        <w:pict>
          <v:shape id="_x0000_s1080" type="#_x0000_t32" style="position:absolute;left:0;text-align:left;margin-left:303.95pt;margin-top:8.75pt;width:228.75pt;height:0;z-index:251686400" o:connectortype="straight">
            <v:stroke startarrow="block" endarrow="block"/>
          </v:shape>
        </w:pict>
      </w:r>
    </w:p>
    <w:p w:rsidR="005D6FC6" w:rsidRPr="003522B2" w:rsidRDefault="005D6FC6" w:rsidP="007A24C6">
      <w:pPr>
        <w:spacing w:after="0" w:line="240" w:lineRule="auto"/>
        <w:ind w:firstLine="720"/>
        <w:rPr>
          <w:color w:val="000000"/>
        </w:rPr>
      </w:pPr>
    </w:p>
    <w:p w:rsidR="005D6FC6" w:rsidRPr="003522B2" w:rsidRDefault="005D6FC6" w:rsidP="007A24C6">
      <w:pPr>
        <w:pStyle w:val="ae"/>
        <w:rPr>
          <w:rFonts w:ascii="Times New Roman" w:hAnsi="Times New Roman" w:cs="Times New Roman"/>
          <w:color w:val="000000"/>
        </w:rPr>
      </w:pPr>
      <w:r w:rsidRPr="003522B2">
        <w:rPr>
          <w:rFonts w:ascii="Times New Roman" w:hAnsi="Times New Roman" w:cs="Times New Roman"/>
          <w:color w:val="000000"/>
        </w:rPr>
        <w:t>__________________________________________________  _____________________</w:t>
      </w:r>
    </w:p>
    <w:p w:rsidR="005D6FC6" w:rsidRPr="003522B2" w:rsidRDefault="005D6FC6" w:rsidP="007A24C6">
      <w:pPr>
        <w:pStyle w:val="ae"/>
        <w:rPr>
          <w:rFonts w:ascii="Times New Roman" w:hAnsi="Times New Roman" w:cs="Times New Roman"/>
          <w:color w:val="000000"/>
        </w:rPr>
      </w:pPr>
      <w:r w:rsidRPr="003522B2">
        <w:rPr>
          <w:rFonts w:ascii="Times New Roman" w:hAnsi="Times New Roman" w:cs="Times New Roman"/>
          <w:color w:val="000000"/>
        </w:rPr>
        <w:t xml:space="preserve">         (долж</w:t>
      </w:r>
      <w:r>
        <w:rPr>
          <w:rFonts w:ascii="Times New Roman" w:hAnsi="Times New Roman" w:cs="Times New Roman"/>
          <w:color w:val="000000"/>
        </w:rPr>
        <w:t xml:space="preserve">ность, фамилия заявителя)     </w:t>
      </w:r>
      <w:r w:rsidRPr="003522B2">
        <w:rPr>
          <w:rFonts w:ascii="Times New Roman" w:hAnsi="Times New Roman" w:cs="Times New Roman"/>
          <w:color w:val="000000"/>
        </w:rPr>
        <w:t xml:space="preserve">                                     (подпись заявителя)</w:t>
      </w:r>
    </w:p>
    <w:p w:rsidR="005D6FC6" w:rsidRPr="00B81111" w:rsidRDefault="005D6FC6" w:rsidP="007A24C6">
      <w:pPr>
        <w:pStyle w:val="ae"/>
        <w:rPr>
          <w:sz w:val="28"/>
          <w:szCs w:val="28"/>
        </w:rPr>
      </w:pPr>
      <w:r w:rsidRPr="003522B2">
        <w:rPr>
          <w:rFonts w:ascii="Times New Roman" w:hAnsi="Times New Roman" w:cs="Times New Roman"/>
          <w:color w:val="000000"/>
        </w:rPr>
        <w:t xml:space="preserve">        М.П.</w:t>
      </w:r>
    </w:p>
    <w:sectPr w:rsidR="005D6FC6" w:rsidRPr="00B81111" w:rsidSect="007A24C6">
      <w:pgSz w:w="16838" w:h="11906" w:orient="landscape"/>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74D1" w:rsidRDefault="00B874D1" w:rsidP="00C6259A">
      <w:pPr>
        <w:spacing w:after="0" w:line="240" w:lineRule="auto"/>
      </w:pPr>
      <w:r>
        <w:separator/>
      </w:r>
    </w:p>
  </w:endnote>
  <w:endnote w:type="continuationSeparator" w:id="1">
    <w:p w:rsidR="00B874D1" w:rsidRDefault="00B874D1" w:rsidP="00C625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74D1" w:rsidRDefault="00B874D1" w:rsidP="00C6259A">
      <w:pPr>
        <w:spacing w:after="0" w:line="240" w:lineRule="auto"/>
      </w:pPr>
      <w:r>
        <w:separator/>
      </w:r>
    </w:p>
  </w:footnote>
  <w:footnote w:type="continuationSeparator" w:id="1">
    <w:p w:rsidR="00B874D1" w:rsidRDefault="00B874D1" w:rsidP="00C6259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431" w:rsidRDefault="00C6259A">
    <w:pPr>
      <w:pStyle w:val="ab"/>
      <w:framePr w:wrap="around" w:vAnchor="text" w:hAnchor="margin" w:xAlign="center" w:y="1"/>
      <w:rPr>
        <w:rStyle w:val="ad"/>
      </w:rPr>
    </w:pPr>
    <w:r>
      <w:rPr>
        <w:rStyle w:val="ad"/>
      </w:rPr>
      <w:fldChar w:fldCharType="begin"/>
    </w:r>
    <w:r w:rsidR="00A51617">
      <w:rPr>
        <w:rStyle w:val="ad"/>
      </w:rPr>
      <w:instrText xml:space="preserve">PAGE  </w:instrText>
    </w:r>
    <w:r>
      <w:rPr>
        <w:rStyle w:val="ad"/>
      </w:rPr>
      <w:fldChar w:fldCharType="end"/>
    </w:r>
  </w:p>
  <w:p w:rsidR="003F4431" w:rsidRDefault="00B874D1">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431" w:rsidRDefault="00B874D1">
    <w:pPr>
      <w:pStyle w:val="ab"/>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81111"/>
    <w:rsid w:val="000E7BAE"/>
    <w:rsid w:val="00283E89"/>
    <w:rsid w:val="003A3B47"/>
    <w:rsid w:val="00553702"/>
    <w:rsid w:val="005D1A7B"/>
    <w:rsid w:val="005D6FC6"/>
    <w:rsid w:val="007A24C6"/>
    <w:rsid w:val="00815531"/>
    <w:rsid w:val="00956770"/>
    <w:rsid w:val="00971FA3"/>
    <w:rsid w:val="00A10800"/>
    <w:rsid w:val="00A51617"/>
    <w:rsid w:val="00B81111"/>
    <w:rsid w:val="00B874D1"/>
    <w:rsid w:val="00C532BF"/>
    <w:rsid w:val="00C6259A"/>
    <w:rsid w:val="00C74D34"/>
    <w:rsid w:val="00DE551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1" type="callout" idref="#_x0000_s1064"/>
        <o:r id="V:Rule40" type="connector" idref="#_x0000_s1048"/>
        <o:r id="V:Rule41" type="connector" idref="#_x0000_s1050"/>
        <o:r id="V:Rule42" type="connector" idref="#_x0000_s1055"/>
        <o:r id="V:Rule43" type="connector" idref="#_x0000_s1041"/>
        <o:r id="V:Rule44" type="connector" idref="#_x0000_s1056"/>
        <o:r id="V:Rule45" type="connector" idref="#_x0000_s1070"/>
        <o:r id="V:Rule46" type="connector" idref="#_x0000_s1040"/>
        <o:r id="V:Rule47" type="connector" idref="#_x0000_s1082"/>
        <o:r id="V:Rule48" type="connector" idref="#_x0000_s1047"/>
        <o:r id="V:Rule49" type="connector" idref="#_x0000_s1076"/>
        <o:r id="V:Rule50" type="connector" idref="#_x0000_s1045"/>
        <o:r id="V:Rule51" type="connector" idref="#_x0000_s1042"/>
        <o:r id="V:Rule52" type="connector" idref="#_x0000_s1073"/>
        <o:r id="V:Rule53" type="connector" idref="#_x0000_s1080"/>
        <o:r id="V:Rule54" type="connector" idref="#_x0000_s1044"/>
        <o:r id="V:Rule55" type="connector" idref="#_x0000_s1046"/>
        <o:r id="V:Rule56" type="connector" idref="#_x0000_s1053"/>
        <o:r id="V:Rule57" type="connector" idref="#_x0000_s1057"/>
        <o:r id="V:Rule58" type="connector" idref="#_x0000_s1059"/>
        <o:r id="V:Rule59" type="connector" idref="#_x0000_s1072"/>
        <o:r id="V:Rule60" type="connector" idref="#_x0000_s1077"/>
        <o:r id="V:Rule61" type="connector" idref="#_x0000_s1078"/>
        <o:r id="V:Rule62" type="connector" idref="#_x0000_s1063"/>
        <o:r id="V:Rule63" type="connector" idref="#_x0000_s1052"/>
        <o:r id="V:Rule64" type="connector" idref="#_x0000_s1061"/>
        <o:r id="V:Rule65" type="connector" idref="#_x0000_s1049"/>
        <o:r id="V:Rule66" type="connector" idref="#_x0000_s1060"/>
        <o:r id="V:Rule67" type="connector" idref="#_x0000_s1043"/>
        <o:r id="V:Rule68" type="connector" idref="#_x0000_s1065"/>
        <o:r id="V:Rule69" type="connector" idref="#_x0000_s1071"/>
        <o:r id="V:Rule70" type="connector" idref="#_x0000_s1079"/>
        <o:r id="V:Rule71" type="connector" idref="#_x0000_s1051"/>
        <o:r id="V:Rule72" type="connector" idref="#_x0000_s1075"/>
        <o:r id="V:Rule73" type="connector" idref="#_x0000_s1054"/>
        <o:r id="V:Rule74" type="connector" idref="#_x0000_s1081"/>
        <o:r id="V:Rule75" type="connector" idref="#_x0000_s1074"/>
        <o:r id="V:Rule76" type="connector" idref="#_x0000_s1058"/>
        <o:r id="V:Rule77" type="connector" idref="#_x0000_s10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3702"/>
  </w:style>
  <w:style w:type="paragraph" w:styleId="1">
    <w:name w:val="heading 1"/>
    <w:basedOn w:val="a"/>
    <w:next w:val="a"/>
    <w:link w:val="10"/>
    <w:uiPriority w:val="99"/>
    <w:qFormat/>
    <w:rsid w:val="005D6FC6"/>
    <w:pPr>
      <w:widowControl w:val="0"/>
      <w:autoSpaceDE w:val="0"/>
      <w:autoSpaceDN w:val="0"/>
      <w:adjustRightInd w:val="0"/>
      <w:spacing w:before="108" w:after="108" w:line="240" w:lineRule="auto"/>
      <w:jc w:val="center"/>
      <w:outlineLvl w:val="0"/>
    </w:pPr>
    <w:rPr>
      <w:rFonts w:ascii="Arial" w:eastAsia="Times New Roman" w:hAnsi="Arial" w:cs="Times New Roman"/>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811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yperlink">
    <w:name w:val="hyperlink"/>
    <w:basedOn w:val="a0"/>
    <w:rsid w:val="00B81111"/>
  </w:style>
  <w:style w:type="paragraph" w:customStyle="1" w:styleId="a4">
    <w:name w:val="Нормальный (таблица)"/>
    <w:basedOn w:val="a"/>
    <w:next w:val="a"/>
    <w:uiPriority w:val="99"/>
    <w:rsid w:val="00B81111"/>
    <w:pPr>
      <w:autoSpaceDE w:val="0"/>
      <w:autoSpaceDN w:val="0"/>
      <w:adjustRightInd w:val="0"/>
      <w:spacing w:after="0" w:line="240" w:lineRule="auto"/>
      <w:jc w:val="both"/>
    </w:pPr>
    <w:rPr>
      <w:rFonts w:ascii="Arial" w:hAnsi="Arial" w:cs="Arial"/>
      <w:sz w:val="24"/>
      <w:szCs w:val="24"/>
    </w:rPr>
  </w:style>
  <w:style w:type="paragraph" w:customStyle="1" w:styleId="a5">
    <w:name w:val="Прижатый влево"/>
    <w:basedOn w:val="a"/>
    <w:next w:val="a"/>
    <w:uiPriority w:val="99"/>
    <w:rsid w:val="00B81111"/>
    <w:pPr>
      <w:autoSpaceDE w:val="0"/>
      <w:autoSpaceDN w:val="0"/>
      <w:adjustRightInd w:val="0"/>
      <w:spacing w:after="0" w:line="240" w:lineRule="auto"/>
    </w:pPr>
    <w:rPr>
      <w:rFonts w:ascii="Arial" w:hAnsi="Arial" w:cs="Arial"/>
      <w:sz w:val="24"/>
      <w:szCs w:val="24"/>
    </w:rPr>
  </w:style>
  <w:style w:type="paragraph" w:styleId="a6">
    <w:name w:val="List Paragraph"/>
    <w:basedOn w:val="a"/>
    <w:uiPriority w:val="34"/>
    <w:qFormat/>
    <w:rsid w:val="003A3B47"/>
    <w:pPr>
      <w:spacing w:after="0" w:line="240" w:lineRule="auto"/>
      <w:ind w:left="720"/>
      <w:contextualSpacing/>
      <w:jc w:val="both"/>
    </w:pPr>
    <w:rPr>
      <w:rFonts w:ascii="Times New Roman" w:eastAsia="Times New Roman" w:hAnsi="Times New Roman" w:cs="Times New Roman"/>
      <w:sz w:val="28"/>
      <w:szCs w:val="28"/>
      <w:lang w:eastAsia="ru-RU"/>
    </w:rPr>
  </w:style>
  <w:style w:type="character" w:styleId="a7">
    <w:name w:val="Hyperlink"/>
    <w:uiPriority w:val="99"/>
    <w:unhideWhenUsed/>
    <w:rsid w:val="000E7BAE"/>
    <w:rPr>
      <w:color w:val="0000FF"/>
      <w:u w:val="single"/>
    </w:rPr>
  </w:style>
  <w:style w:type="paragraph" w:styleId="2">
    <w:name w:val="Body Text 2"/>
    <w:basedOn w:val="a"/>
    <w:link w:val="20"/>
    <w:unhideWhenUsed/>
    <w:rsid w:val="005D6FC6"/>
    <w:pPr>
      <w:spacing w:after="120" w:line="480" w:lineRule="auto"/>
    </w:pPr>
    <w:rPr>
      <w:rFonts w:ascii="Times New Roman" w:eastAsia="Times New Roman" w:hAnsi="Times New Roman" w:cs="Times New Roman"/>
      <w:sz w:val="28"/>
      <w:szCs w:val="24"/>
      <w:lang w:eastAsia="ru-RU"/>
    </w:rPr>
  </w:style>
  <w:style w:type="character" w:customStyle="1" w:styleId="20">
    <w:name w:val="Основной текст 2 Знак"/>
    <w:basedOn w:val="a0"/>
    <w:link w:val="2"/>
    <w:rsid w:val="005D6FC6"/>
    <w:rPr>
      <w:rFonts w:ascii="Times New Roman" w:eastAsia="Times New Roman" w:hAnsi="Times New Roman" w:cs="Times New Roman"/>
      <w:sz w:val="28"/>
      <w:szCs w:val="24"/>
      <w:lang w:eastAsia="ru-RU"/>
    </w:rPr>
  </w:style>
  <w:style w:type="paragraph" w:styleId="a8">
    <w:name w:val="Body Text"/>
    <w:basedOn w:val="a"/>
    <w:link w:val="a9"/>
    <w:uiPriority w:val="99"/>
    <w:semiHidden/>
    <w:unhideWhenUsed/>
    <w:rsid w:val="005D6FC6"/>
    <w:pPr>
      <w:spacing w:after="120" w:line="240" w:lineRule="auto"/>
      <w:jc w:val="both"/>
    </w:pPr>
    <w:rPr>
      <w:rFonts w:ascii="Times New Roman" w:eastAsia="Times New Roman" w:hAnsi="Times New Roman" w:cs="Times New Roman"/>
      <w:sz w:val="28"/>
      <w:szCs w:val="28"/>
      <w:lang w:eastAsia="ru-RU"/>
    </w:rPr>
  </w:style>
  <w:style w:type="character" w:customStyle="1" w:styleId="a9">
    <w:name w:val="Основной текст Знак"/>
    <w:basedOn w:val="a0"/>
    <w:link w:val="a8"/>
    <w:uiPriority w:val="99"/>
    <w:semiHidden/>
    <w:rsid w:val="005D6FC6"/>
    <w:rPr>
      <w:rFonts w:ascii="Times New Roman" w:eastAsia="Times New Roman" w:hAnsi="Times New Roman" w:cs="Times New Roman"/>
      <w:sz w:val="28"/>
      <w:szCs w:val="28"/>
      <w:lang w:eastAsia="ru-RU"/>
    </w:rPr>
  </w:style>
  <w:style w:type="character" w:customStyle="1" w:styleId="10">
    <w:name w:val="Заголовок 1 Знак"/>
    <w:basedOn w:val="a0"/>
    <w:link w:val="1"/>
    <w:uiPriority w:val="99"/>
    <w:rsid w:val="005D6FC6"/>
    <w:rPr>
      <w:rFonts w:ascii="Arial" w:eastAsia="Times New Roman" w:hAnsi="Arial" w:cs="Times New Roman"/>
      <w:b/>
      <w:bCs/>
      <w:color w:val="26282F"/>
      <w:sz w:val="24"/>
      <w:szCs w:val="24"/>
      <w:lang w:eastAsia="ru-RU"/>
    </w:rPr>
  </w:style>
  <w:style w:type="character" w:customStyle="1" w:styleId="aa">
    <w:name w:val="Цветовое выделение"/>
    <w:uiPriority w:val="99"/>
    <w:rsid w:val="005D6FC6"/>
    <w:rPr>
      <w:b/>
      <w:bCs/>
      <w:color w:val="26282F"/>
      <w:sz w:val="26"/>
      <w:szCs w:val="26"/>
    </w:rPr>
  </w:style>
  <w:style w:type="paragraph" w:customStyle="1" w:styleId="ConsPlusNormal">
    <w:name w:val="ConsPlusNormal"/>
    <w:rsid w:val="005D6FC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header"/>
    <w:basedOn w:val="a"/>
    <w:link w:val="ac"/>
    <w:unhideWhenUsed/>
    <w:rsid w:val="005D6FC6"/>
    <w:pPr>
      <w:tabs>
        <w:tab w:val="center" w:pos="4677"/>
        <w:tab w:val="right" w:pos="9355"/>
      </w:tabs>
      <w:spacing w:after="0" w:line="240" w:lineRule="auto"/>
      <w:jc w:val="both"/>
    </w:pPr>
    <w:rPr>
      <w:rFonts w:ascii="Times New Roman" w:eastAsia="Times New Roman" w:hAnsi="Times New Roman" w:cs="Times New Roman"/>
      <w:sz w:val="28"/>
      <w:szCs w:val="28"/>
      <w:lang w:eastAsia="ru-RU"/>
    </w:rPr>
  </w:style>
  <w:style w:type="character" w:customStyle="1" w:styleId="ac">
    <w:name w:val="Верхний колонтитул Знак"/>
    <w:basedOn w:val="a0"/>
    <w:link w:val="ab"/>
    <w:rsid w:val="005D6FC6"/>
    <w:rPr>
      <w:rFonts w:ascii="Times New Roman" w:eastAsia="Times New Roman" w:hAnsi="Times New Roman" w:cs="Times New Roman"/>
      <w:sz w:val="28"/>
      <w:szCs w:val="28"/>
      <w:lang w:eastAsia="ru-RU"/>
    </w:rPr>
  </w:style>
  <w:style w:type="character" w:styleId="ad">
    <w:name w:val="page number"/>
    <w:basedOn w:val="a0"/>
    <w:rsid w:val="005D6FC6"/>
  </w:style>
  <w:style w:type="paragraph" w:customStyle="1" w:styleId="ae">
    <w:name w:val="Таблицы (моноширинный)"/>
    <w:basedOn w:val="a"/>
    <w:next w:val="a"/>
    <w:uiPriority w:val="99"/>
    <w:rsid w:val="005D6FC6"/>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styleId="af">
    <w:name w:val="Balloon Text"/>
    <w:basedOn w:val="a"/>
    <w:link w:val="af0"/>
    <w:uiPriority w:val="99"/>
    <w:semiHidden/>
    <w:unhideWhenUsed/>
    <w:rsid w:val="005D6FC6"/>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5D6FC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13050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avo.minjust.ru:8080/bigs/showDocument.html?id=BBA0BFB1-06C7-4E50-A8D3-FE1045784BF1" TargetMode="External"/><Relationship Id="rId13" Type="http://schemas.openxmlformats.org/officeDocument/2006/relationships/hyperlink" Target="http://pravo.minjust.ru:8080/bigs/showDocument.html?id=BBA0BFB1-06C7-4E50-A8D3-FE1045784BF1" TargetMode="External"/><Relationship Id="rId18" Type="http://schemas.openxmlformats.org/officeDocument/2006/relationships/hyperlink" Target="http://pravo.minjust.ru:8080/bigs/showDocument.html?id=BBA0BFB1-06C7-4E50-A8D3-FE1045784BF1" TargetMode="External"/><Relationship Id="rId3" Type="http://schemas.openxmlformats.org/officeDocument/2006/relationships/settings" Target="settings.xml"/><Relationship Id="rId21" Type="http://schemas.openxmlformats.org/officeDocument/2006/relationships/image" Target="media/image1.jpeg"/><Relationship Id="rId7" Type="http://schemas.openxmlformats.org/officeDocument/2006/relationships/hyperlink" Target="http://&#1074;&#1086;&#1079;&#1076;&#1074;&#1080;&#1078;&#1077;&#1085;&#1089;&#1082;&#1072;&#1103;-&#1072;&#1076;&#1084;" TargetMode="External"/><Relationship Id="rId12" Type="http://schemas.openxmlformats.org/officeDocument/2006/relationships/hyperlink" Target="http://pravo.minjust.ru:8080/bigs/showDocument.html?id=BBA0BFB1-06C7-4E50-A8D3-FE1045784BF1" TargetMode="External"/><Relationship Id="rId17" Type="http://schemas.openxmlformats.org/officeDocument/2006/relationships/hyperlink" Target="http://pravo.minjust.ru:8080/bigs/showDocument.html?id=BBA0BFB1-06C7-4E50-A8D3-FE1045784BF1"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pravo.minjust.ru:8080/bigs/showDocument.html?id=BBA0BFB1-06C7-4E50-A8D3-FE1045784BF1" TargetMode="External"/><Relationship Id="rId20" Type="http://schemas.openxmlformats.org/officeDocument/2006/relationships/hyperlink" Target="http://pravo.minjust.ru:8080/bigs/showDocument.html?id=BBA0BFB1-06C7-4E50-A8D3-FE1045784BF1"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pravo.minjust.ru:8080/bigs/showDocument.html?id=BBA0BFB1-06C7-4E50-A8D3-FE1045784BF1"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pravo.minjust.ru:8080/bigs/showDocument.html?id=BBA0BFB1-06C7-4E50-A8D3-FE1045784BF1" TargetMode="External"/><Relationship Id="rId23" Type="http://schemas.openxmlformats.org/officeDocument/2006/relationships/header" Target="header2.xml"/><Relationship Id="rId10" Type="http://schemas.openxmlformats.org/officeDocument/2006/relationships/hyperlink" Target="http://pravo.minjust.ru:8080/bigs/showDocument.html?id=B5C1D49E-FAAD-4027-8721-C4ED5CA2F0A3" TargetMode="External"/><Relationship Id="rId19" Type="http://schemas.openxmlformats.org/officeDocument/2006/relationships/hyperlink" Target="http://pravo.minjust.ru:8080/bigs/showDocument.html?id=BBA0BFB1-06C7-4E50-A8D3-FE1045784BF1" TargetMode="External"/><Relationship Id="rId4" Type="http://schemas.openxmlformats.org/officeDocument/2006/relationships/webSettings" Target="webSettings.xml"/><Relationship Id="rId9" Type="http://schemas.openxmlformats.org/officeDocument/2006/relationships/hyperlink" Target="http://pravo.minjust.ru:8080/bigs/showDocument.html?id=BBA0BFB1-06C7-4E50-A8D3-FE1045784BF1" TargetMode="External"/><Relationship Id="rId14" Type="http://schemas.openxmlformats.org/officeDocument/2006/relationships/hyperlink" Target="http://pravo.minjust.ru:8080/bigs/showDocument.html?id=BBA0BFB1-06C7-4E50-A8D3-FE1045784BF1" TargetMode="Externa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95A0B-AF6C-48A6-BF9F-04AEE6EFE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Pages>
  <Words>18982</Words>
  <Characters>108199</Characters>
  <Application>Microsoft Office Word</Application>
  <DocSecurity>0</DocSecurity>
  <Lines>901</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ovsyannikov</dc:creator>
  <cp:keywords/>
  <dc:description/>
  <cp:lastModifiedBy>Admin</cp:lastModifiedBy>
  <cp:revision>5</cp:revision>
  <dcterms:created xsi:type="dcterms:W3CDTF">2020-01-06T08:04:00Z</dcterms:created>
  <dcterms:modified xsi:type="dcterms:W3CDTF">2002-12-31T21:09:00Z</dcterms:modified>
</cp:coreProperties>
</file>